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6F" w:rsidRPr="003C7CE2" w:rsidRDefault="001A0F6F" w:rsidP="00561E60">
      <w:pPr>
        <w:widowControl w:val="0"/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8286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1A0F6F" w:rsidRPr="003C7CE2" w:rsidRDefault="001A0F6F" w:rsidP="00561E60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НИЖНЕГОРСКОГО РАЙОНА</w:t>
      </w:r>
    </w:p>
    <w:p w:rsidR="001A0F6F" w:rsidRPr="003C7CE2" w:rsidRDefault="001A0F6F" w:rsidP="00561E60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F6F" w:rsidRPr="003C7CE2" w:rsidRDefault="00F61346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5D57C6">
        <w:rPr>
          <w:rFonts w:ascii="Times New Roman" w:hAnsi="Times New Roman" w:cs="Times New Roman"/>
          <w:b/>
          <w:sz w:val="28"/>
          <w:szCs w:val="28"/>
        </w:rPr>
        <w:t>70</w:t>
      </w:r>
      <w:r w:rsidR="001A0F6F" w:rsidRPr="003C7CE2">
        <w:rPr>
          <w:rFonts w:ascii="Times New Roman" w:hAnsi="Times New Roman" w:cs="Times New Roman"/>
          <w:b/>
          <w:sz w:val="28"/>
          <w:szCs w:val="28"/>
        </w:rPr>
        <w:t>-П</w:t>
      </w:r>
    </w:p>
    <w:p w:rsidR="001A0F6F" w:rsidRPr="003C7CE2" w:rsidRDefault="001A0F6F" w:rsidP="003C7CE2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F6F" w:rsidRPr="003C7CE2" w:rsidRDefault="005D57C6" w:rsidP="003C7CE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июня</w:t>
      </w:r>
      <w:r w:rsidR="0094520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9452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66E5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A0F6F" w:rsidRPr="003C7C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A0F6F" w:rsidRPr="003C7CE2">
        <w:rPr>
          <w:rFonts w:ascii="Times New Roman" w:hAnsi="Times New Roman" w:cs="Times New Roman"/>
          <w:sz w:val="28"/>
          <w:szCs w:val="28"/>
        </w:rPr>
        <w:t>. Жемчужина</w:t>
      </w:r>
    </w:p>
    <w:p w:rsidR="001D4C5B" w:rsidRDefault="001D4C5B" w:rsidP="001D4C5B">
      <w:pPr>
        <w:pStyle w:val="a9"/>
        <w:rPr>
          <w:rStyle w:val="ad"/>
          <w:bCs/>
          <w:sz w:val="28"/>
          <w:szCs w:val="28"/>
        </w:rPr>
      </w:pPr>
    </w:p>
    <w:p w:rsidR="00945202" w:rsidRPr="00F84571" w:rsidRDefault="00945202" w:rsidP="00945202">
      <w:pPr>
        <w:widowControl w:val="0"/>
        <w:tabs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ind w:right="4535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Жемчужинского </w:t>
      </w:r>
      <w:r w:rsidRPr="00F84571">
        <w:rPr>
          <w:rFonts w:ascii="Times New Roman" w:eastAsia="Times New Roman" w:hAnsi="Times New Roman" w:cs="Times New Roman"/>
          <w:bCs/>
          <w:sz w:val="28"/>
          <w:szCs w:val="28"/>
        </w:rPr>
        <w:t>сельско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Pr="00F8457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F8457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Нижнегорского района Республики Крым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 19 марта 2020 года № 43-П</w:t>
      </w:r>
    </w:p>
    <w:p w:rsidR="00F40F3F" w:rsidRDefault="00F40F3F" w:rsidP="00E36BB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5202" w:rsidRDefault="005D57C6" w:rsidP="00A34A9E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460DC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6 октября 2003 года №131-ФЗ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60DC">
        <w:rPr>
          <w:rFonts w:ascii="Times New Roman" w:hAnsi="Times New Roman" w:cs="Times New Roman"/>
          <w:b w:val="0"/>
          <w:sz w:val="28"/>
          <w:szCs w:val="28"/>
        </w:rPr>
        <w:t>«Об</w:t>
      </w:r>
      <w:r w:rsidRPr="009460D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 w:rsidRPr="009460DC">
        <w:rPr>
          <w:rFonts w:ascii="Times New Roman" w:hAnsi="Times New Roman" w:cs="Times New Roman"/>
          <w:b w:val="0"/>
          <w:sz w:val="28"/>
          <w:szCs w:val="28"/>
        </w:rPr>
        <w:t>общих принципах организации местного самоуправления в Российской Федерации», Постановлением Совета министров Республики Крым от</w:t>
      </w:r>
      <w:r w:rsidRPr="009460DC">
        <w:rPr>
          <w:rFonts w:ascii="Times New Roman" w:hAnsi="Times New Roman" w:cs="Times New Roman"/>
          <w:sz w:val="28"/>
          <w:szCs w:val="28"/>
        </w:rPr>
        <w:t> </w:t>
      </w:r>
      <w:r w:rsidRPr="009460DC">
        <w:rPr>
          <w:rFonts w:ascii="Times New Roman" w:hAnsi="Times New Roman" w:cs="Times New Roman"/>
          <w:b w:val="0"/>
          <w:sz w:val="28"/>
          <w:szCs w:val="28"/>
        </w:rPr>
        <w:t>11</w:t>
      </w:r>
      <w:r w:rsidRPr="009460DC">
        <w:rPr>
          <w:rFonts w:ascii="Times New Roman" w:hAnsi="Times New Roman" w:cs="Times New Roman"/>
          <w:sz w:val="28"/>
          <w:szCs w:val="28"/>
        </w:rPr>
        <w:t> </w:t>
      </w:r>
      <w:r w:rsidRPr="009460DC">
        <w:rPr>
          <w:rFonts w:ascii="Times New Roman" w:hAnsi="Times New Roman" w:cs="Times New Roman"/>
          <w:b w:val="0"/>
          <w:sz w:val="28"/>
          <w:szCs w:val="28"/>
        </w:rPr>
        <w:t>мая</w:t>
      </w:r>
      <w:r w:rsidRPr="009460DC">
        <w:rPr>
          <w:rFonts w:ascii="Times New Roman" w:hAnsi="Times New Roman" w:cs="Times New Roman"/>
          <w:sz w:val="28"/>
          <w:szCs w:val="28"/>
        </w:rPr>
        <w:t> </w:t>
      </w:r>
      <w:r w:rsidRPr="009460DC">
        <w:rPr>
          <w:rFonts w:ascii="Times New Roman" w:hAnsi="Times New Roman" w:cs="Times New Roman"/>
          <w:b w:val="0"/>
          <w:sz w:val="28"/>
          <w:szCs w:val="28"/>
        </w:rPr>
        <w:t>2018</w:t>
      </w:r>
      <w:r w:rsidRPr="009460DC">
        <w:rPr>
          <w:rFonts w:ascii="Times New Roman" w:hAnsi="Times New Roman" w:cs="Times New Roman"/>
          <w:sz w:val="28"/>
          <w:szCs w:val="28"/>
        </w:rPr>
        <w:t> </w:t>
      </w:r>
      <w:r w:rsidRPr="009460DC">
        <w:rPr>
          <w:rFonts w:ascii="Times New Roman" w:hAnsi="Times New Roman" w:cs="Times New Roman"/>
          <w:b w:val="0"/>
          <w:sz w:val="28"/>
          <w:szCs w:val="28"/>
        </w:rPr>
        <w:t xml:space="preserve">года №220 «О некоторых вопросах, связанных с заключением соглашений о мерах по социально-экономическому развитию и оздоровлению муниципальных финансов Республики Крым» (с изменениями и дополнениями), </w:t>
      </w:r>
      <w:hyperlink r:id="rId7" w:history="1">
        <w:r w:rsidRPr="009460DC">
          <w:rPr>
            <w:rStyle w:val="ad"/>
            <w:b w:val="0"/>
            <w:bCs w:val="0"/>
            <w:sz w:val="28"/>
            <w:szCs w:val="28"/>
          </w:rPr>
          <w:t>Распоряжением Совета министров Республики Крым от 28</w:t>
        </w:r>
        <w:proofErr w:type="gramEnd"/>
        <w:r>
          <w:rPr>
            <w:rStyle w:val="ad"/>
            <w:b w:val="0"/>
            <w:bCs w:val="0"/>
            <w:sz w:val="28"/>
            <w:szCs w:val="28"/>
          </w:rPr>
          <w:t xml:space="preserve"> </w:t>
        </w:r>
        <w:proofErr w:type="gramStart"/>
        <w:r w:rsidRPr="009460DC">
          <w:rPr>
            <w:rStyle w:val="ad"/>
            <w:b w:val="0"/>
            <w:bCs w:val="0"/>
            <w:sz w:val="28"/>
            <w:szCs w:val="28"/>
          </w:rPr>
          <w:t>сентября 2018 года №</w:t>
        </w:r>
        <w:r w:rsidRPr="009460DC">
          <w:rPr>
            <w:rFonts w:ascii="Times New Roman" w:hAnsi="Times New Roman" w:cs="Times New Roman"/>
            <w:sz w:val="28"/>
            <w:szCs w:val="28"/>
          </w:rPr>
          <w:t> </w:t>
        </w:r>
        <w:r w:rsidRPr="009460DC">
          <w:rPr>
            <w:rStyle w:val="ad"/>
            <w:b w:val="0"/>
            <w:bCs w:val="0"/>
            <w:sz w:val="28"/>
            <w:szCs w:val="28"/>
          </w:rPr>
          <w:t>1157-р «Об утверждении Программы оздоровления государственных финансов Республики Крым</w:t>
        </w:r>
        <w:r>
          <w:rPr>
            <w:rStyle w:val="ad"/>
            <w:b w:val="0"/>
            <w:bCs w:val="0"/>
            <w:sz w:val="28"/>
            <w:szCs w:val="28"/>
          </w:rPr>
          <w:t xml:space="preserve"> </w:t>
        </w:r>
        <w:r w:rsidRPr="009460DC">
          <w:rPr>
            <w:rStyle w:val="ad"/>
            <w:b w:val="0"/>
            <w:bCs w:val="0"/>
            <w:sz w:val="28"/>
            <w:szCs w:val="28"/>
          </w:rPr>
          <w:t>на 2018 - 2026 годы и признании утратившими силу некоторых распоряжений Совета министров Республики Крым» (с изменениями и дополнениями)</w:t>
        </w:r>
      </w:hyperlink>
      <w:r w:rsidR="00945202">
        <w:rPr>
          <w:rFonts w:ascii="Times New Roman" w:hAnsi="Times New Roman"/>
          <w:b w:val="0"/>
          <w:sz w:val="28"/>
          <w:szCs w:val="28"/>
        </w:rPr>
        <w:t xml:space="preserve">, </w:t>
      </w:r>
      <w:r w:rsidR="00945202" w:rsidRPr="00F84571">
        <w:rPr>
          <w:rFonts w:ascii="Times New Roman" w:hAnsi="Times New Roman"/>
          <w:b w:val="0"/>
          <w:sz w:val="28"/>
          <w:szCs w:val="28"/>
        </w:rPr>
        <w:t>Соглашени</w:t>
      </w:r>
      <w:r w:rsidR="00945202">
        <w:rPr>
          <w:rFonts w:ascii="Times New Roman" w:hAnsi="Times New Roman"/>
          <w:b w:val="0"/>
          <w:sz w:val="28"/>
          <w:szCs w:val="28"/>
        </w:rPr>
        <w:t xml:space="preserve">ем </w:t>
      </w:r>
      <w:r w:rsidR="00945202" w:rsidRPr="00F84571">
        <w:rPr>
          <w:rFonts w:ascii="Times New Roman" w:hAnsi="Times New Roman"/>
          <w:b w:val="0"/>
          <w:sz w:val="28"/>
          <w:szCs w:val="28"/>
        </w:rPr>
        <w:t xml:space="preserve">от </w:t>
      </w:r>
      <w:r w:rsidR="00945202">
        <w:rPr>
          <w:rFonts w:ascii="Times New Roman" w:hAnsi="Times New Roman"/>
          <w:b w:val="0"/>
          <w:sz w:val="28"/>
          <w:szCs w:val="28"/>
        </w:rPr>
        <w:t>10</w:t>
      </w:r>
      <w:r w:rsidR="00945202" w:rsidRPr="00F84571">
        <w:rPr>
          <w:rFonts w:ascii="Times New Roman" w:hAnsi="Times New Roman"/>
          <w:b w:val="0"/>
          <w:sz w:val="28"/>
          <w:szCs w:val="28"/>
        </w:rPr>
        <w:t xml:space="preserve"> февраля 202</w:t>
      </w:r>
      <w:r>
        <w:rPr>
          <w:rFonts w:ascii="Times New Roman" w:hAnsi="Times New Roman"/>
          <w:b w:val="0"/>
          <w:sz w:val="28"/>
          <w:szCs w:val="28"/>
        </w:rPr>
        <w:t>3</w:t>
      </w:r>
      <w:r w:rsidR="00945202">
        <w:rPr>
          <w:rFonts w:ascii="Times New Roman" w:hAnsi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/>
          <w:b w:val="0"/>
          <w:sz w:val="28"/>
          <w:szCs w:val="28"/>
        </w:rPr>
        <w:t>225</w:t>
      </w:r>
      <w:r w:rsidR="00945202" w:rsidRPr="00F709F1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="00945202" w:rsidRPr="00945202">
        <w:rPr>
          <w:rFonts w:ascii="Times New Roman" w:hAnsi="Times New Roman"/>
          <w:b w:val="0"/>
          <w:sz w:val="28"/>
          <w:szCs w:val="28"/>
        </w:rPr>
        <w:t xml:space="preserve">«О мерах по социально-экономическому развитию и оздоровлению </w:t>
      </w:r>
      <w:r w:rsidR="00945202" w:rsidRPr="00F84571">
        <w:rPr>
          <w:rFonts w:ascii="Times New Roman" w:hAnsi="Times New Roman"/>
          <w:b w:val="0"/>
          <w:sz w:val="28"/>
          <w:szCs w:val="28"/>
        </w:rPr>
        <w:t xml:space="preserve">муниципальных финансов муниципального образования </w:t>
      </w:r>
      <w:r w:rsidR="00945202">
        <w:rPr>
          <w:rFonts w:ascii="Times New Roman" w:hAnsi="Times New Roman"/>
          <w:b w:val="0"/>
          <w:sz w:val="28"/>
          <w:szCs w:val="28"/>
        </w:rPr>
        <w:t>Жемчужинское</w:t>
      </w:r>
      <w:r w:rsidR="00945202" w:rsidRPr="00F84571">
        <w:rPr>
          <w:rFonts w:ascii="Times New Roman" w:hAnsi="Times New Roman"/>
          <w:b w:val="0"/>
          <w:sz w:val="28"/>
          <w:szCs w:val="28"/>
        </w:rPr>
        <w:t xml:space="preserve"> сельское поселение Нижнегорского района Республики Крым на 202</w:t>
      </w:r>
      <w:r>
        <w:rPr>
          <w:rFonts w:ascii="Times New Roman" w:hAnsi="Times New Roman"/>
          <w:b w:val="0"/>
          <w:sz w:val="28"/>
          <w:szCs w:val="28"/>
        </w:rPr>
        <w:t>3</w:t>
      </w:r>
      <w:r w:rsidR="00945202" w:rsidRPr="00F84571">
        <w:rPr>
          <w:rFonts w:ascii="Times New Roman" w:hAnsi="Times New Roman"/>
          <w:b w:val="0"/>
          <w:sz w:val="28"/>
          <w:szCs w:val="28"/>
        </w:rPr>
        <w:t xml:space="preserve"> год»,</w:t>
      </w:r>
      <w:r w:rsidR="00945202">
        <w:rPr>
          <w:rFonts w:ascii="Times New Roman" w:hAnsi="Times New Roman"/>
          <w:b w:val="0"/>
          <w:sz w:val="28"/>
          <w:szCs w:val="28"/>
        </w:rPr>
        <w:t xml:space="preserve"> </w:t>
      </w:r>
      <w:r w:rsidR="00945202" w:rsidRPr="00F84571">
        <w:rPr>
          <w:rFonts w:ascii="Times New Roman" w:hAnsi="Times New Roman" w:cs="Times New Roman"/>
          <w:b w:val="0"/>
          <w:sz w:val="28"/>
          <w:szCs w:val="28"/>
        </w:rPr>
        <w:t>Уставом муниципального</w:t>
      </w:r>
      <w:proofErr w:type="gramEnd"/>
      <w:r w:rsidR="00945202" w:rsidRPr="00F84571">
        <w:rPr>
          <w:rFonts w:ascii="Times New Roman" w:hAnsi="Times New Roman" w:cs="Times New Roman"/>
          <w:b w:val="0"/>
          <w:sz w:val="28"/>
          <w:szCs w:val="28"/>
        </w:rPr>
        <w:t xml:space="preserve"> образования </w:t>
      </w:r>
      <w:r w:rsidR="00945202">
        <w:rPr>
          <w:rFonts w:ascii="Times New Roman" w:hAnsi="Times New Roman" w:cs="Times New Roman"/>
          <w:b w:val="0"/>
          <w:sz w:val="28"/>
          <w:szCs w:val="28"/>
        </w:rPr>
        <w:t>Жемчужинское</w:t>
      </w:r>
      <w:r w:rsidR="00945202" w:rsidRPr="00F84571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Нижнегорского района Республики Крым, </w:t>
      </w:r>
      <w:r w:rsidR="00945202" w:rsidRPr="00F84571">
        <w:rPr>
          <w:rFonts w:ascii="Times New Roman" w:hAnsi="Times New Roman"/>
          <w:b w:val="0"/>
          <w:sz w:val="28"/>
          <w:szCs w:val="28"/>
        </w:rPr>
        <w:t xml:space="preserve">в целях роста доходного потенциала и оптимизации расходов </w:t>
      </w:r>
      <w:r w:rsidR="00945202">
        <w:rPr>
          <w:rFonts w:ascii="Times New Roman" w:hAnsi="Times New Roman"/>
          <w:b w:val="0"/>
          <w:sz w:val="28"/>
          <w:szCs w:val="28"/>
        </w:rPr>
        <w:t>бюджета</w:t>
      </w:r>
      <w:r w:rsidR="00074AE7" w:rsidRPr="00074A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60D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074AE7">
        <w:rPr>
          <w:rFonts w:ascii="Times New Roman" w:hAnsi="Times New Roman" w:cs="Times New Roman"/>
          <w:b w:val="0"/>
          <w:sz w:val="28"/>
          <w:szCs w:val="28"/>
        </w:rPr>
        <w:t>Жемчужинско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074AE7" w:rsidRPr="00F84571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074AE7" w:rsidRPr="00F84571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074AE7" w:rsidRPr="00F84571">
        <w:rPr>
          <w:rFonts w:ascii="Times New Roman" w:hAnsi="Times New Roman" w:cs="Times New Roman"/>
          <w:b w:val="0"/>
          <w:sz w:val="28"/>
          <w:szCs w:val="28"/>
        </w:rPr>
        <w:t xml:space="preserve"> Нижнегорского района Республики Крым</w:t>
      </w:r>
      <w:r w:rsidR="00945202" w:rsidRPr="00F84571"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</w:t>
      </w:r>
      <w:r w:rsidR="00945202">
        <w:rPr>
          <w:rFonts w:ascii="Times New Roman" w:hAnsi="Times New Roman" w:cs="Times New Roman"/>
          <w:b w:val="0"/>
          <w:sz w:val="28"/>
          <w:szCs w:val="28"/>
        </w:rPr>
        <w:t>Жемчужинского</w:t>
      </w:r>
      <w:r w:rsidR="00945202" w:rsidRPr="00F8457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Нижнегорского района Республики Крым</w:t>
      </w:r>
    </w:p>
    <w:p w:rsidR="00F40F3F" w:rsidRDefault="00F40F3F" w:rsidP="00E36BB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4C5B" w:rsidRDefault="001D4C5B" w:rsidP="00FB5F62">
      <w:pPr>
        <w:pStyle w:val="a9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F133A" w:rsidRDefault="005F133A" w:rsidP="00FB5F62">
      <w:pPr>
        <w:pStyle w:val="a9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D57C6" w:rsidRDefault="00945202" w:rsidP="005D57C6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5D57C6" w:rsidRPr="00242EA4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5D57C6" w:rsidRPr="00242EA4">
        <w:rPr>
          <w:rFonts w:ascii="Times New Roman" w:hAnsi="Times New Roman"/>
          <w:b w:val="0"/>
          <w:sz w:val="28"/>
          <w:szCs w:val="28"/>
        </w:rPr>
        <w:t xml:space="preserve">постановление администрации </w:t>
      </w:r>
      <w:r w:rsidR="005D57C6">
        <w:rPr>
          <w:rFonts w:ascii="Times New Roman" w:hAnsi="Times New Roman"/>
          <w:b w:val="0"/>
          <w:sz w:val="28"/>
          <w:szCs w:val="28"/>
        </w:rPr>
        <w:t>Жемчужинского</w:t>
      </w:r>
      <w:r w:rsidR="005D57C6" w:rsidRPr="00242EA4">
        <w:rPr>
          <w:rFonts w:ascii="Times New Roman" w:hAnsi="Times New Roman"/>
          <w:b w:val="0"/>
          <w:sz w:val="28"/>
          <w:szCs w:val="28"/>
        </w:rPr>
        <w:t xml:space="preserve"> </w:t>
      </w:r>
      <w:r w:rsidR="005D57C6" w:rsidRPr="00242EA4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Нижнегорского района Республики Крым </w:t>
      </w:r>
      <w:r w:rsidR="005D57C6">
        <w:rPr>
          <w:rFonts w:ascii="Times New Roman" w:hAnsi="Times New Roman"/>
          <w:b w:val="0"/>
          <w:sz w:val="28"/>
          <w:szCs w:val="28"/>
        </w:rPr>
        <w:t>от 19</w:t>
      </w:r>
      <w:r w:rsidR="005D57C6" w:rsidRPr="00242EA4">
        <w:rPr>
          <w:rFonts w:ascii="Times New Roman" w:hAnsi="Times New Roman"/>
          <w:b w:val="0"/>
          <w:sz w:val="28"/>
          <w:szCs w:val="28"/>
        </w:rPr>
        <w:t xml:space="preserve"> марта 2020 года № </w:t>
      </w:r>
      <w:r w:rsidR="005D57C6">
        <w:rPr>
          <w:rFonts w:ascii="Times New Roman" w:hAnsi="Times New Roman"/>
          <w:b w:val="0"/>
          <w:sz w:val="28"/>
          <w:szCs w:val="28"/>
        </w:rPr>
        <w:t>43-П</w:t>
      </w:r>
      <w:r w:rsidR="005D57C6" w:rsidRPr="00242EA4">
        <w:rPr>
          <w:rFonts w:ascii="Times New Roman" w:hAnsi="Times New Roman"/>
          <w:b w:val="0"/>
          <w:sz w:val="28"/>
          <w:szCs w:val="28"/>
        </w:rPr>
        <w:t xml:space="preserve"> «Об</w:t>
      </w:r>
      <w:r w:rsidR="005D57C6" w:rsidRPr="00242EA4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 </w:t>
      </w:r>
      <w:r w:rsidR="005D57C6" w:rsidRPr="00242EA4">
        <w:rPr>
          <w:rFonts w:ascii="Times New Roman" w:hAnsi="Times New Roman"/>
          <w:b w:val="0"/>
          <w:sz w:val="28"/>
          <w:szCs w:val="28"/>
        </w:rPr>
        <w:t xml:space="preserve">утверждении </w:t>
      </w:r>
      <w:r w:rsidR="005D57C6" w:rsidRPr="00242EA4">
        <w:rPr>
          <w:rFonts w:ascii="Times New Roman" w:hAnsi="Times New Roman" w:cs="Times New Roman"/>
          <w:b w:val="0"/>
          <w:sz w:val="28"/>
          <w:szCs w:val="28"/>
        </w:rPr>
        <w:t xml:space="preserve">Плана мероприятий по росту доходного потенциала муниципального образования </w:t>
      </w:r>
      <w:r w:rsidR="005D57C6">
        <w:rPr>
          <w:rFonts w:ascii="Times New Roman" w:hAnsi="Times New Roman" w:cs="Times New Roman"/>
          <w:b w:val="0"/>
          <w:sz w:val="28"/>
          <w:szCs w:val="28"/>
        </w:rPr>
        <w:t>Жемчужинское</w:t>
      </w:r>
      <w:r w:rsidR="005D57C6" w:rsidRPr="00242EA4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Нижнегорского района Республики Крым и по оптимизации расходов бюджета муниципального </w:t>
      </w:r>
      <w:r w:rsidR="005D57C6" w:rsidRPr="00242EA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образования </w:t>
      </w:r>
      <w:r w:rsidR="00FD06AD">
        <w:rPr>
          <w:rFonts w:ascii="Times New Roman" w:hAnsi="Times New Roman" w:cs="Times New Roman"/>
          <w:b w:val="0"/>
          <w:sz w:val="28"/>
          <w:szCs w:val="28"/>
        </w:rPr>
        <w:t>Жемчужинское</w:t>
      </w:r>
      <w:r w:rsidR="005D57C6" w:rsidRPr="00242EA4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Нижнегорского района Республики Крым на 2020-2024 годы»</w:t>
      </w:r>
      <w:r w:rsidR="00FD06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57C6">
        <w:rPr>
          <w:rFonts w:ascii="Times New Roman" w:hAnsi="Times New Roman"/>
          <w:b w:val="0"/>
          <w:sz w:val="28"/>
          <w:szCs w:val="28"/>
        </w:rPr>
        <w:t xml:space="preserve">(далее – постановление) </w:t>
      </w:r>
      <w:r w:rsidR="005D57C6" w:rsidRPr="00242EA4">
        <w:rPr>
          <w:rFonts w:ascii="Times New Roman" w:hAnsi="Times New Roman"/>
          <w:b w:val="0"/>
          <w:sz w:val="28"/>
          <w:szCs w:val="28"/>
        </w:rPr>
        <w:t>след</w:t>
      </w:r>
      <w:r w:rsidR="005D57C6">
        <w:rPr>
          <w:rFonts w:ascii="Times New Roman" w:hAnsi="Times New Roman"/>
          <w:b w:val="0"/>
          <w:sz w:val="28"/>
          <w:szCs w:val="28"/>
        </w:rPr>
        <w:t xml:space="preserve">ующие </w:t>
      </w:r>
      <w:r w:rsidR="005D57C6" w:rsidRPr="00FE5E53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="005D57C6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5D57C6" w:rsidRPr="00FD06AD" w:rsidRDefault="005D57C6" w:rsidP="005D57C6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D06AD">
        <w:rPr>
          <w:rFonts w:ascii="Times New Roman" w:hAnsi="Times New Roman" w:cs="Times New Roman"/>
          <w:b w:val="0"/>
          <w:sz w:val="28"/>
          <w:szCs w:val="28"/>
        </w:rPr>
        <w:t xml:space="preserve">1.1. В названии и пунктах 1. и 2.постановления </w:t>
      </w:r>
      <w:r w:rsidRPr="00FD06A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слова «на 2020 - 2024 годы» заменить словами «на 2020 - 2026 годы».</w:t>
      </w:r>
    </w:p>
    <w:p w:rsidR="00FD06AD" w:rsidRDefault="00FD06AD" w:rsidP="00FD06AD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5E53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>Приложения 1 и 2 к постановлению изложить в новой редакции.</w:t>
      </w:r>
    </w:p>
    <w:p w:rsidR="00945202" w:rsidRPr="00FD06AD" w:rsidRDefault="00FD06AD" w:rsidP="00FD06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3.</w:t>
      </w:r>
      <w:r w:rsidR="00945202">
        <w:rPr>
          <w:rFonts w:ascii="Times New Roman" w:eastAsia="Arial CYR" w:hAnsi="Times New Roman"/>
          <w:sz w:val="28"/>
          <w:szCs w:val="28"/>
        </w:rPr>
        <w:t xml:space="preserve"> Обнародовать настоящее постановление </w:t>
      </w:r>
      <w:r w:rsidR="00945202">
        <w:rPr>
          <w:rFonts w:ascii="Times New Roman" w:hAnsi="Times New Roman"/>
          <w:sz w:val="28"/>
          <w:szCs w:val="28"/>
        </w:rPr>
        <w:t>н</w:t>
      </w:r>
      <w:r w:rsidR="00945202" w:rsidRPr="000F3A08">
        <w:rPr>
          <w:rFonts w:ascii="Times New Roman" w:hAnsi="Times New Roman"/>
          <w:sz w:val="28"/>
          <w:szCs w:val="28"/>
        </w:rPr>
        <w:t>а официальном Портале Правительства Республики Крым на странице Нижнегорского района (</w:t>
      </w:r>
      <w:proofErr w:type="spellStart"/>
      <w:r w:rsidR="00945202" w:rsidRPr="000F3A08">
        <w:rPr>
          <w:rFonts w:ascii="Times New Roman" w:hAnsi="Times New Roman"/>
          <w:sz w:val="28"/>
          <w:szCs w:val="28"/>
        </w:rPr>
        <w:t>nijno.rk.gov.ru</w:t>
      </w:r>
      <w:proofErr w:type="spellEnd"/>
      <w:r w:rsidR="00945202" w:rsidRPr="000F3A08">
        <w:rPr>
          <w:rFonts w:ascii="Times New Roman" w:hAnsi="Times New Roman"/>
          <w:sz w:val="28"/>
          <w:szCs w:val="28"/>
        </w:rPr>
        <w:t xml:space="preserve">) в разделе </w:t>
      </w:r>
      <w:r w:rsidR="00945202">
        <w:rPr>
          <w:rFonts w:ascii="Times New Roman" w:hAnsi="Times New Roman"/>
          <w:sz w:val="28"/>
          <w:szCs w:val="28"/>
        </w:rPr>
        <w:t>«Районная власть</w:t>
      </w:r>
      <w:r w:rsidR="00945202" w:rsidRPr="000F3A08">
        <w:rPr>
          <w:rFonts w:ascii="Times New Roman" w:hAnsi="Times New Roman"/>
          <w:sz w:val="28"/>
          <w:szCs w:val="28"/>
        </w:rPr>
        <w:t>»</w:t>
      </w:r>
      <w:r w:rsidR="00945202">
        <w:rPr>
          <w:rFonts w:ascii="Times New Roman" w:hAnsi="Times New Roman"/>
          <w:sz w:val="28"/>
          <w:szCs w:val="28"/>
        </w:rPr>
        <w:t>,</w:t>
      </w:r>
      <w:r w:rsidR="00945202" w:rsidRPr="004C5C53">
        <w:rPr>
          <w:rFonts w:ascii="Times New Roman" w:hAnsi="Times New Roman"/>
          <w:sz w:val="28"/>
          <w:szCs w:val="28"/>
        </w:rPr>
        <w:t xml:space="preserve"> </w:t>
      </w:r>
      <w:r w:rsidR="00945202" w:rsidRPr="000F3A08">
        <w:rPr>
          <w:rFonts w:ascii="Times New Roman" w:hAnsi="Times New Roman"/>
          <w:sz w:val="28"/>
          <w:szCs w:val="28"/>
        </w:rPr>
        <w:t>«Муниципальные образования района»,</w:t>
      </w:r>
      <w:r w:rsidR="00945202" w:rsidRPr="004C5C53">
        <w:rPr>
          <w:rFonts w:ascii="Times New Roman" w:hAnsi="Times New Roman"/>
          <w:sz w:val="28"/>
          <w:szCs w:val="28"/>
        </w:rPr>
        <w:t xml:space="preserve"> </w:t>
      </w:r>
      <w:r w:rsidR="00945202" w:rsidRPr="000F3A08">
        <w:rPr>
          <w:rFonts w:ascii="Times New Roman" w:hAnsi="Times New Roman"/>
          <w:sz w:val="28"/>
          <w:szCs w:val="28"/>
        </w:rPr>
        <w:t>подраздел «Жемчу</w:t>
      </w:r>
      <w:r w:rsidR="00945202">
        <w:rPr>
          <w:rFonts w:ascii="Times New Roman" w:hAnsi="Times New Roman"/>
          <w:sz w:val="28"/>
          <w:szCs w:val="28"/>
        </w:rPr>
        <w:t>жинский сельский совет»,</w:t>
      </w:r>
      <w:r w:rsidR="00945202" w:rsidRPr="004C5C53">
        <w:rPr>
          <w:rFonts w:ascii="Times New Roman" w:hAnsi="Times New Roman"/>
          <w:sz w:val="28"/>
          <w:szCs w:val="28"/>
        </w:rPr>
        <w:t xml:space="preserve"> </w:t>
      </w:r>
      <w:r w:rsidR="00945202">
        <w:rPr>
          <w:rFonts w:ascii="Times New Roman" w:hAnsi="Times New Roman"/>
          <w:sz w:val="28"/>
          <w:szCs w:val="28"/>
        </w:rPr>
        <w:t>н</w:t>
      </w:r>
      <w:r w:rsidR="00945202" w:rsidRPr="000F3A08">
        <w:rPr>
          <w:rFonts w:ascii="Times New Roman" w:hAnsi="Times New Roman"/>
          <w:sz w:val="28"/>
          <w:szCs w:val="28"/>
        </w:rPr>
        <w:t xml:space="preserve">а информационном стенде Жемчужинского сельского </w:t>
      </w:r>
      <w:r w:rsidR="00945202">
        <w:rPr>
          <w:rFonts w:ascii="Times New Roman" w:hAnsi="Times New Roman"/>
          <w:sz w:val="28"/>
          <w:szCs w:val="28"/>
        </w:rPr>
        <w:t>поселения Нижнегорского района Республики Крым по адресу</w:t>
      </w:r>
      <w:r w:rsidR="00945202" w:rsidRPr="000F3A08">
        <w:rPr>
          <w:rFonts w:ascii="Times New Roman" w:hAnsi="Times New Roman"/>
          <w:sz w:val="28"/>
          <w:szCs w:val="28"/>
        </w:rPr>
        <w:t>:</w:t>
      </w:r>
      <w:r w:rsidR="00945202">
        <w:rPr>
          <w:rFonts w:ascii="Times New Roman" w:hAnsi="Times New Roman"/>
          <w:sz w:val="28"/>
          <w:szCs w:val="28"/>
        </w:rPr>
        <w:t xml:space="preserve"> </w:t>
      </w:r>
      <w:r w:rsidR="00945202" w:rsidRPr="000F3A08">
        <w:rPr>
          <w:rFonts w:ascii="Times New Roman" w:hAnsi="Times New Roman"/>
          <w:sz w:val="28"/>
          <w:szCs w:val="28"/>
        </w:rPr>
        <w:t>Нижнегорский район,</w:t>
      </w:r>
      <w:r w:rsidR="00945202">
        <w:rPr>
          <w:rFonts w:ascii="Times New Roman" w:hAnsi="Times New Roman"/>
          <w:sz w:val="28"/>
          <w:szCs w:val="28"/>
        </w:rPr>
        <w:t xml:space="preserve"> </w:t>
      </w:r>
      <w:r w:rsidR="00945202" w:rsidRPr="000F3A08">
        <w:rPr>
          <w:rFonts w:ascii="Times New Roman" w:hAnsi="Times New Roman"/>
          <w:sz w:val="28"/>
          <w:szCs w:val="28"/>
        </w:rPr>
        <w:t>с</w:t>
      </w:r>
      <w:proofErr w:type="gramStart"/>
      <w:r w:rsidR="00945202" w:rsidRPr="000F3A08">
        <w:rPr>
          <w:rFonts w:ascii="Times New Roman" w:hAnsi="Times New Roman"/>
          <w:sz w:val="28"/>
          <w:szCs w:val="28"/>
        </w:rPr>
        <w:t>.</w:t>
      </w:r>
      <w:r w:rsidR="00945202">
        <w:rPr>
          <w:rFonts w:ascii="Times New Roman" w:hAnsi="Times New Roman"/>
          <w:sz w:val="28"/>
          <w:szCs w:val="28"/>
        </w:rPr>
        <w:t>Ж</w:t>
      </w:r>
      <w:proofErr w:type="gramEnd"/>
      <w:r w:rsidR="00945202">
        <w:rPr>
          <w:rFonts w:ascii="Times New Roman" w:hAnsi="Times New Roman"/>
          <w:sz w:val="28"/>
          <w:szCs w:val="28"/>
        </w:rPr>
        <w:t xml:space="preserve">емчужина, ул.Школьная, д.2, а </w:t>
      </w:r>
      <w:r>
        <w:rPr>
          <w:rFonts w:ascii="Times New Roman" w:hAnsi="Times New Roman"/>
          <w:sz w:val="28"/>
          <w:szCs w:val="28"/>
        </w:rPr>
        <w:t>так же в сетевом издании «Официальный сайт</w:t>
      </w:r>
      <w:r w:rsidRPr="000F3A08">
        <w:rPr>
          <w:rFonts w:ascii="Times New Roman" w:hAnsi="Times New Roman"/>
          <w:sz w:val="28"/>
          <w:szCs w:val="28"/>
        </w:rPr>
        <w:t xml:space="preserve"> Жемчужинского сельского поселения Нижн</w:t>
      </w:r>
      <w:r>
        <w:rPr>
          <w:rFonts w:ascii="Times New Roman" w:hAnsi="Times New Roman"/>
          <w:sz w:val="28"/>
          <w:szCs w:val="28"/>
        </w:rPr>
        <w:t>егорского района Республики Крым»</w:t>
      </w:r>
      <w:r w:rsidRPr="000F3A08">
        <w:rPr>
          <w:rFonts w:ascii="Times New Roman" w:hAnsi="Times New Roman"/>
          <w:sz w:val="28"/>
          <w:szCs w:val="28"/>
        </w:rPr>
        <w:t xml:space="preserve"> </w:t>
      </w:r>
      <w:r w:rsidRPr="003F43D9">
        <w:rPr>
          <w:rFonts w:ascii="Times New Roman" w:hAnsi="Times New Roman"/>
          <w:sz w:val="28"/>
          <w:szCs w:val="28"/>
        </w:rPr>
        <w:t>(</w:t>
      </w:r>
      <w:hyperlink r:id="rId8" w:history="1">
        <w:r w:rsidRPr="003F43D9">
          <w:rPr>
            <w:rStyle w:val="ac"/>
            <w:rFonts w:ascii="Times New Roman" w:hAnsi="Times New Roman"/>
            <w:sz w:val="28"/>
            <w:szCs w:val="28"/>
          </w:rPr>
          <w:t>http://жемчужинское-сп.рф</w:t>
        </w:r>
      </w:hyperlink>
      <w:r w:rsidRPr="003F43D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A08">
        <w:rPr>
          <w:rFonts w:ascii="Times New Roman" w:hAnsi="Times New Roman"/>
          <w:sz w:val="28"/>
          <w:szCs w:val="28"/>
        </w:rPr>
        <w:t>в сети Интерне</w:t>
      </w:r>
      <w:r>
        <w:rPr>
          <w:rFonts w:ascii="Times New Roman" w:hAnsi="Times New Roman"/>
          <w:sz w:val="28"/>
          <w:szCs w:val="28"/>
        </w:rPr>
        <w:t>т</w:t>
      </w:r>
      <w:r w:rsidR="00945202">
        <w:rPr>
          <w:rFonts w:ascii="Times New Roman" w:eastAsia="Arial CYR" w:hAnsi="Times New Roman"/>
          <w:sz w:val="28"/>
          <w:szCs w:val="28"/>
        </w:rPr>
        <w:t>.</w:t>
      </w:r>
    </w:p>
    <w:p w:rsidR="00945202" w:rsidRPr="00CE0601" w:rsidRDefault="00FD06AD" w:rsidP="00945202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над</w:t>
      </w:r>
      <w:r w:rsidR="00945202" w:rsidRPr="00DC2A21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945202">
        <w:rPr>
          <w:rFonts w:ascii="Times New Roman" w:hAnsi="Times New Roman"/>
          <w:sz w:val="28"/>
          <w:szCs w:val="28"/>
        </w:rPr>
        <w:t xml:space="preserve">постановления </w:t>
      </w:r>
      <w:r w:rsidR="00945202" w:rsidRPr="00DC2A21">
        <w:rPr>
          <w:rFonts w:ascii="Times New Roman" w:hAnsi="Times New Roman"/>
          <w:sz w:val="28"/>
          <w:szCs w:val="28"/>
        </w:rPr>
        <w:t>оставляю за собой.</w:t>
      </w:r>
    </w:p>
    <w:p w:rsidR="00F40F3F" w:rsidRDefault="00F40F3F" w:rsidP="00FB5F62">
      <w:pPr>
        <w:tabs>
          <w:tab w:val="left" w:pos="709"/>
        </w:tabs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5202" w:rsidRDefault="00945202" w:rsidP="00FB5F62">
      <w:pPr>
        <w:tabs>
          <w:tab w:val="left" w:pos="709"/>
        </w:tabs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6BBC" w:rsidRPr="001D4C5B" w:rsidRDefault="00E36BBC" w:rsidP="00E36B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D4C5B" w:rsidRPr="003C7CE2" w:rsidRDefault="001D4C5B" w:rsidP="001D4C5B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Председатель Жемчужинского </w:t>
      </w:r>
    </w:p>
    <w:p w:rsidR="001D4C5B" w:rsidRPr="003C7CE2" w:rsidRDefault="001D4C5B" w:rsidP="001D4C5B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сельского совета - глава администрации </w:t>
      </w:r>
    </w:p>
    <w:p w:rsidR="001D4C5B" w:rsidRPr="003C7CE2" w:rsidRDefault="001D4C5B" w:rsidP="001D4C5B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>Жемчужинского сельского поселения</w:t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="0094520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proofErr w:type="spellStart"/>
      <w:r w:rsidR="00E36BBC">
        <w:rPr>
          <w:rFonts w:ascii="Times New Roman" w:eastAsia="Calibri" w:hAnsi="Times New Roman" w:cs="Times New Roman"/>
          <w:kern w:val="2"/>
          <w:sz w:val="28"/>
          <w:szCs w:val="28"/>
        </w:rPr>
        <w:t>С.И.Чупиков</w:t>
      </w:r>
      <w:proofErr w:type="spellEnd"/>
    </w:p>
    <w:p w:rsidR="001D4C5B" w:rsidRPr="003A44C0" w:rsidRDefault="001D4C5B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8B12A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F272FD">
      <w:pPr>
        <w:pStyle w:val="a9"/>
        <w:jc w:val="right"/>
        <w:rPr>
          <w:rFonts w:ascii="Times New Roman" w:hAnsi="Times New Roman" w:cs="Times New Roman"/>
          <w:sz w:val="24"/>
          <w:szCs w:val="24"/>
        </w:rPr>
        <w:sectPr w:rsidR="00F272FD" w:rsidSect="00F272F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82772" w:rsidRPr="006A6E6F" w:rsidRDefault="00782772" w:rsidP="00782772">
      <w:pPr>
        <w:pStyle w:val="70"/>
        <w:shd w:val="clear" w:color="auto" w:fill="auto"/>
        <w:spacing w:before="0" w:line="240" w:lineRule="auto"/>
        <w:ind w:left="10348"/>
        <w:jc w:val="both"/>
        <w:rPr>
          <w:sz w:val="24"/>
          <w:szCs w:val="24"/>
        </w:rPr>
      </w:pPr>
      <w:r w:rsidRPr="006A6E6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782772" w:rsidRDefault="00782772" w:rsidP="00782772">
      <w:pPr>
        <w:pStyle w:val="70"/>
        <w:shd w:val="clear" w:color="auto" w:fill="auto"/>
        <w:tabs>
          <w:tab w:val="left" w:pos="10065"/>
        </w:tabs>
        <w:spacing w:before="0" w:line="240" w:lineRule="auto"/>
        <w:ind w:left="10348"/>
        <w:jc w:val="both"/>
        <w:rPr>
          <w:sz w:val="24"/>
          <w:szCs w:val="24"/>
        </w:rPr>
      </w:pPr>
      <w:r w:rsidRPr="006A6E6F">
        <w:rPr>
          <w:sz w:val="24"/>
          <w:szCs w:val="24"/>
        </w:rPr>
        <w:t xml:space="preserve">к постановлению администрации </w:t>
      </w:r>
      <w:r>
        <w:rPr>
          <w:sz w:val="24"/>
          <w:szCs w:val="24"/>
        </w:rPr>
        <w:t xml:space="preserve">Жемчужинского </w:t>
      </w:r>
      <w:r w:rsidRPr="006A6E6F">
        <w:rPr>
          <w:sz w:val="24"/>
          <w:szCs w:val="24"/>
        </w:rPr>
        <w:t>сельского поселения Нижнегорс</w:t>
      </w:r>
      <w:r>
        <w:rPr>
          <w:sz w:val="24"/>
          <w:szCs w:val="24"/>
        </w:rPr>
        <w:t>кого района Республики Крым от 19</w:t>
      </w:r>
      <w:r w:rsidRPr="006A6E6F">
        <w:rPr>
          <w:sz w:val="24"/>
          <w:szCs w:val="24"/>
        </w:rPr>
        <w:t xml:space="preserve"> марта 2020 года №</w:t>
      </w:r>
      <w:r w:rsidRPr="005320F1">
        <w:rPr>
          <w:sz w:val="22"/>
          <w:szCs w:val="22"/>
          <w:shd w:val="clear" w:color="auto" w:fill="FFFFFF"/>
        </w:rPr>
        <w:t> </w:t>
      </w:r>
      <w:r>
        <w:rPr>
          <w:sz w:val="24"/>
          <w:szCs w:val="24"/>
        </w:rPr>
        <w:t>43-П</w:t>
      </w:r>
    </w:p>
    <w:p w:rsidR="00782772" w:rsidRDefault="00782772" w:rsidP="00782772">
      <w:pPr>
        <w:pStyle w:val="70"/>
        <w:shd w:val="clear" w:color="auto" w:fill="auto"/>
        <w:tabs>
          <w:tab w:val="left" w:pos="10065"/>
        </w:tabs>
        <w:spacing w:before="0" w:line="240" w:lineRule="auto"/>
        <w:ind w:left="10348"/>
        <w:jc w:val="both"/>
        <w:rPr>
          <w:sz w:val="24"/>
          <w:szCs w:val="24"/>
          <w:shd w:val="clear" w:color="auto" w:fill="FFFFFF"/>
        </w:rPr>
      </w:pPr>
      <w:proofErr w:type="gramStart"/>
      <w:r w:rsidRPr="006A6E6F">
        <w:rPr>
          <w:sz w:val="24"/>
          <w:szCs w:val="24"/>
          <w:shd w:val="clear" w:color="auto" w:fill="FFFFFF"/>
        </w:rPr>
        <w:t xml:space="preserve">(в редакции </w:t>
      </w:r>
      <w:r w:rsidRPr="006A6E6F">
        <w:rPr>
          <w:bCs/>
          <w:sz w:val="24"/>
          <w:szCs w:val="24"/>
        </w:rPr>
        <w:t xml:space="preserve">постановления администрации </w:t>
      </w:r>
      <w:r>
        <w:rPr>
          <w:sz w:val="24"/>
          <w:szCs w:val="24"/>
        </w:rPr>
        <w:t>Жемчужинского</w:t>
      </w:r>
      <w:r w:rsidRPr="006A6E6F">
        <w:rPr>
          <w:sz w:val="24"/>
          <w:szCs w:val="24"/>
        </w:rPr>
        <w:t xml:space="preserve"> сельского поселения</w:t>
      </w:r>
      <w:r w:rsidRPr="006A6E6F">
        <w:rPr>
          <w:sz w:val="24"/>
          <w:szCs w:val="24"/>
          <w:shd w:val="clear" w:color="auto" w:fill="FFFFFF"/>
        </w:rPr>
        <w:t xml:space="preserve"> Нижнегорского района Республики Крым</w:t>
      </w:r>
      <w:proofErr w:type="gramEnd"/>
    </w:p>
    <w:p w:rsidR="00782772" w:rsidRPr="006A6E6F" w:rsidRDefault="00782772" w:rsidP="00782772">
      <w:pPr>
        <w:pStyle w:val="70"/>
        <w:shd w:val="clear" w:color="auto" w:fill="auto"/>
        <w:tabs>
          <w:tab w:val="left" w:pos="10065"/>
        </w:tabs>
        <w:spacing w:before="0" w:line="240" w:lineRule="auto"/>
        <w:ind w:left="1034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от 6 июня </w:t>
      </w:r>
      <w:r w:rsidRPr="006A6E6F">
        <w:rPr>
          <w:sz w:val="24"/>
          <w:szCs w:val="24"/>
          <w:shd w:val="clear" w:color="auto" w:fill="FFFFFF"/>
        </w:rPr>
        <w:t>2023</w:t>
      </w:r>
      <w:r>
        <w:rPr>
          <w:sz w:val="24"/>
          <w:szCs w:val="24"/>
          <w:shd w:val="clear" w:color="auto" w:fill="FFFFFF"/>
        </w:rPr>
        <w:t xml:space="preserve"> года</w:t>
      </w:r>
      <w:r w:rsidRPr="006A6E6F">
        <w:rPr>
          <w:sz w:val="24"/>
          <w:szCs w:val="24"/>
          <w:shd w:val="clear" w:color="auto" w:fill="FFFFFF"/>
        </w:rPr>
        <w:t xml:space="preserve"> №</w:t>
      </w:r>
      <w:r w:rsidRPr="005320F1">
        <w:rPr>
          <w:sz w:val="22"/>
          <w:szCs w:val="22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70-П)</w:t>
      </w:r>
    </w:p>
    <w:p w:rsidR="00FD06AD" w:rsidRPr="00FE5E53" w:rsidRDefault="00FD06AD" w:rsidP="00FD06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5E53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FD06AD" w:rsidRDefault="00FD06AD" w:rsidP="00FD06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5E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мероприятий по росту доходного потенциала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Жемчужинское</w:t>
      </w:r>
      <w:r w:rsidRPr="00FE5E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 Нижнегорского района Республики Крым и по оптимизации расходов б</w:t>
      </w:r>
      <w:r w:rsidRPr="00B46E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юджета муниципального образования </w:t>
      </w:r>
    </w:p>
    <w:p w:rsidR="00FD06AD" w:rsidRDefault="00FD06AD" w:rsidP="00FD06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Жемчужинское</w:t>
      </w:r>
      <w:r w:rsidRPr="00B46E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 Нижнегорского района Ре</w:t>
      </w:r>
      <w:r w:rsidRPr="004E6241">
        <w:rPr>
          <w:rFonts w:ascii="Times New Roman" w:eastAsia="Times New Roman" w:hAnsi="Times New Roman" w:cs="Times New Roman"/>
          <w:b/>
          <w:bCs/>
          <w:sz w:val="28"/>
          <w:szCs w:val="28"/>
        </w:rPr>
        <w:t>спублики Крым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67488">
        <w:rPr>
          <w:rFonts w:ascii="Times New Roman" w:eastAsia="Times New Roman" w:hAnsi="Times New Roman" w:cs="Times New Roman"/>
          <w:b/>
          <w:bCs/>
          <w:sz w:val="28"/>
          <w:szCs w:val="28"/>
        </w:rPr>
        <w:t>на 2020-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2026</w:t>
      </w:r>
      <w:r w:rsidRPr="005674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годы</w:t>
      </w:r>
    </w:p>
    <w:p w:rsidR="00FD06AD" w:rsidRPr="004E6241" w:rsidRDefault="00FD06AD" w:rsidP="00FD06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5283" w:type="dxa"/>
        <w:tblInd w:w="-117" w:type="dxa"/>
        <w:tblLayout w:type="fixed"/>
        <w:tblLook w:val="04A0"/>
      </w:tblPr>
      <w:tblGrid>
        <w:gridCol w:w="509"/>
        <w:gridCol w:w="5386"/>
        <w:gridCol w:w="142"/>
        <w:gridCol w:w="2976"/>
        <w:gridCol w:w="1276"/>
        <w:gridCol w:w="739"/>
        <w:gridCol w:w="756"/>
        <w:gridCol w:w="658"/>
        <w:gridCol w:w="714"/>
        <w:gridCol w:w="755"/>
        <w:gridCol w:w="672"/>
        <w:gridCol w:w="700"/>
      </w:tblGrid>
      <w:tr w:rsidR="00FD06AD" w:rsidRPr="004E6241" w:rsidTr="00FD06AD">
        <w:trPr>
          <w:trHeight w:val="720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AD" w:rsidRPr="00E21E01" w:rsidRDefault="00FD06AD" w:rsidP="00FD06AD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21E0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21E0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21E0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E21E0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E0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AD" w:rsidRPr="00E21E01" w:rsidRDefault="00FD06AD" w:rsidP="00FD06A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E01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AD" w:rsidRPr="00E21E0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E01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4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AD" w:rsidRPr="00E21E0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21E0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</w:t>
            </w:r>
            <w:proofErr w:type="gramEnd"/>
            <w:r w:rsidRPr="00E21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оценка (%/тыс. руб.) и/или ожидаемый результат (да/нет)</w:t>
            </w:r>
          </w:p>
        </w:tc>
      </w:tr>
      <w:tr w:rsidR="00FD06AD" w:rsidRPr="004E6241" w:rsidTr="00FD06AD">
        <w:trPr>
          <w:trHeight w:val="264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AD" w:rsidRPr="00E21E0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AD" w:rsidRPr="00E21E0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AD" w:rsidRPr="00E21E0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AD" w:rsidRPr="00E21E0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E21E0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E01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E21E0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E01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E21E0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E01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E21E0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E01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E21E0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r w:rsidRPr="00E21E01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  <w:bookmarkEnd w:id="0"/>
            <w:r w:rsidRPr="00E21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AD" w:rsidRPr="00E21E0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E01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E21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AD" w:rsidRPr="00E21E0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E01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E21E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FD06AD" w:rsidRPr="004E6241" w:rsidTr="00FD06AD">
        <w:trPr>
          <w:trHeight w:val="145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33457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45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33457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45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33457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45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33457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45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33457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45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33457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45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33457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45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33457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45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33457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45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06AD" w:rsidRPr="00433457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06AD" w:rsidRPr="00433457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D06AD" w:rsidRPr="004E6241" w:rsidTr="00FD06AD">
        <w:trPr>
          <w:trHeight w:val="717"/>
        </w:trPr>
        <w:tc>
          <w:tcPr>
            <w:tcW w:w="152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6AD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6241">
              <w:rPr>
                <w:rFonts w:ascii="Times New Roman" w:eastAsia="Times New Roman" w:hAnsi="Times New Roman" w:cs="Times New Roman"/>
                <w:b/>
                <w:bCs/>
              </w:rPr>
              <w:t xml:space="preserve">Мероприятия по увеличению поступлений налоговых и неналоговых доходов бюджета муниципального образования </w:t>
            </w:r>
          </w:p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сельское поселение Нижнегорского района Республики Крым </w:t>
            </w:r>
          </w:p>
        </w:tc>
      </w:tr>
      <w:tr w:rsidR="00FD06AD" w:rsidRPr="004E6241" w:rsidTr="00782772">
        <w:trPr>
          <w:trHeight w:val="2087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06AD" w:rsidRDefault="00FD06AD" w:rsidP="00FD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Достижение положительной динамики по налоговым и неналоговым доходам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 Республики Крым за счет:</w:t>
            </w:r>
          </w:p>
          <w:p w:rsidR="00FD06AD" w:rsidRDefault="00FD06AD" w:rsidP="00FD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проведения 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ниторинга динамики поступлений;</w:t>
            </w:r>
          </w:p>
          <w:p w:rsidR="00FD06AD" w:rsidRDefault="00FD06AD" w:rsidP="00FD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недопущения снижения поступлений по сравнению с аналогичным периодом прошлого года в разрезе источников доходов;</w:t>
            </w:r>
          </w:p>
          <w:p w:rsidR="00FD06AD" w:rsidRPr="004E6241" w:rsidRDefault="00FD06AD" w:rsidP="00FD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принятия мер по расширению налогооблагаемой базы.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06AD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Межрайонная инспекция Федеральной налоговой службы </w:t>
            </w:r>
            <w:r w:rsidRPr="004334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2 по Республике Крым </w:t>
            </w:r>
          </w:p>
          <w:p w:rsidR="00FD06AD" w:rsidRPr="00433457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457">
              <w:rPr>
                <w:rFonts w:ascii="Times New Roman" w:eastAsia="Times New Roman" w:hAnsi="Times New Roman" w:cs="Times New Roman"/>
                <w:sz w:val="20"/>
                <w:szCs w:val="20"/>
              </w:rPr>
              <w:t>(по согласованию);</w:t>
            </w:r>
          </w:p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33457">
              <w:rPr>
                <w:rFonts w:ascii="Times New Roman" w:eastAsia="Times New Roman" w:hAnsi="Times New Roman" w:cs="Times New Roman"/>
                <w:sz w:val="20"/>
                <w:szCs w:val="20"/>
              </w:rPr>
              <w:t>рганы местного самоуправл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 Республики Крым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- о</w:t>
            </w:r>
            <w:r w:rsidRPr="00433457">
              <w:rPr>
                <w:rFonts w:ascii="Times New Roman" w:eastAsia="Times New Roman" w:hAnsi="Times New Roman" w:cs="Times New Roman"/>
                <w:sz w:val="20"/>
                <w:szCs w:val="20"/>
              </w:rPr>
              <w:t>рганы местного самоуправл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2020-202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7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06AD" w:rsidRPr="002A11A0" w:rsidRDefault="002A11A0" w:rsidP="0078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1A0">
              <w:rPr>
                <w:rFonts w:ascii="Times New Roman" w:eastAsia="Times New Roman" w:hAnsi="Times New Roman" w:cs="Times New Roman"/>
                <w:sz w:val="20"/>
                <w:szCs w:val="20"/>
              </w:rPr>
              <w:t>49,7</w:t>
            </w:r>
            <w:r w:rsidR="00FD06AD" w:rsidRPr="002A11A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06AD" w:rsidRPr="002A11A0" w:rsidRDefault="002A11A0" w:rsidP="0078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1A0">
              <w:rPr>
                <w:rFonts w:ascii="Times New Roman" w:eastAsia="Times New Roman" w:hAnsi="Times New Roman" w:cs="Times New Roman"/>
                <w:sz w:val="20"/>
                <w:szCs w:val="20"/>
              </w:rPr>
              <w:t>77,1</w:t>
            </w:r>
            <w:r w:rsidR="00FD06AD" w:rsidRPr="002A11A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06AD" w:rsidRPr="002A11A0" w:rsidRDefault="00FD06AD" w:rsidP="0078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1A0">
              <w:rPr>
                <w:rFonts w:ascii="Times New Roman" w:eastAsia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06AD" w:rsidRPr="002A11A0" w:rsidRDefault="00FD06AD" w:rsidP="0078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1A0">
              <w:rPr>
                <w:rFonts w:ascii="Times New Roman" w:eastAsia="Times New Roman" w:hAnsi="Times New Roman" w:cs="Times New Roman"/>
                <w:sz w:val="20"/>
                <w:szCs w:val="20"/>
              </w:rPr>
              <w:t>4,0%</w:t>
            </w:r>
          </w:p>
        </w:tc>
        <w:tc>
          <w:tcPr>
            <w:tcW w:w="7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06AD" w:rsidRPr="002A11A0" w:rsidRDefault="00FD06AD" w:rsidP="0078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1A0">
              <w:rPr>
                <w:rFonts w:ascii="Times New Roman" w:eastAsia="Times New Roman" w:hAnsi="Times New Roman" w:cs="Times New Roman"/>
                <w:sz w:val="20"/>
                <w:szCs w:val="20"/>
              </w:rPr>
              <w:t>5,3%*</w:t>
            </w:r>
          </w:p>
        </w:tc>
        <w:tc>
          <w:tcPr>
            <w:tcW w:w="672" w:type="dxa"/>
            <w:tcBorders>
              <w:top w:val="nil"/>
              <w:left w:val="nil"/>
              <w:right w:val="single" w:sz="4" w:space="0" w:color="auto"/>
            </w:tcBorders>
          </w:tcPr>
          <w:p w:rsidR="00FD06AD" w:rsidRPr="002A11A0" w:rsidRDefault="00FD06AD" w:rsidP="0078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1A0">
              <w:rPr>
                <w:rFonts w:ascii="Times New Roman" w:eastAsia="Times New Roman" w:hAnsi="Times New Roman" w:cs="Times New Roman"/>
                <w:sz w:val="20"/>
                <w:szCs w:val="20"/>
              </w:rPr>
              <w:t>5,3%</w:t>
            </w:r>
          </w:p>
        </w:tc>
        <w:tc>
          <w:tcPr>
            <w:tcW w:w="700" w:type="dxa"/>
            <w:tcBorders>
              <w:top w:val="nil"/>
              <w:left w:val="nil"/>
              <w:right w:val="single" w:sz="4" w:space="0" w:color="auto"/>
            </w:tcBorders>
          </w:tcPr>
          <w:p w:rsidR="00FD06AD" w:rsidRPr="002A11A0" w:rsidRDefault="00FD06AD" w:rsidP="0078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1A0">
              <w:rPr>
                <w:rFonts w:ascii="Times New Roman" w:eastAsia="Times New Roman" w:hAnsi="Times New Roman" w:cs="Times New Roman"/>
                <w:sz w:val="20"/>
                <w:szCs w:val="20"/>
              </w:rPr>
              <w:t>5,3%</w:t>
            </w:r>
          </w:p>
        </w:tc>
      </w:tr>
      <w:tr w:rsidR="00FD06AD" w:rsidRPr="004E6241" w:rsidTr="00FD06AD">
        <w:trPr>
          <w:trHeight w:val="683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06AD" w:rsidRDefault="00FD06AD" w:rsidP="00FD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целевой показатель подлежит уточнению в связи с принятием закона о бюджете Республики Крым </w:t>
            </w:r>
            <w:proofErr w:type="gramStart"/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очередной финансовый год и на плановый период</w:t>
            </w:r>
          </w:p>
          <w:p w:rsidR="00FD06AD" w:rsidRDefault="00FD06AD" w:rsidP="00FD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06AD" w:rsidRPr="004E6241" w:rsidRDefault="00FD06AD" w:rsidP="00FD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06AD" w:rsidRPr="004E6241" w:rsidTr="00FD06AD">
        <w:trPr>
          <w:trHeight w:val="68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D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роста налоговых и неналоговых доходов по итогам исполнения бюджета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Жемчужинское сельское поселение </w:t>
            </w:r>
            <w:r w:rsidRPr="00250D95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Нижнегорск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ого</w:t>
            </w:r>
            <w:r w:rsidRPr="00250D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50D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Крым за </w:t>
            </w:r>
            <w:proofErr w:type="gramStart"/>
            <w:r w:rsidRPr="00250D95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  <w:proofErr w:type="gramEnd"/>
            <w:r w:rsidRPr="00250D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по сравнению с уровнем исполнения бюджета муниципального образования Республики Крым за отчетный год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рганы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2020-202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D06AD" w:rsidRPr="004E6241" w:rsidTr="00FD06AD">
        <w:trPr>
          <w:trHeight w:val="111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результатов ежегодной оценки эффективности предоставляемых (планируемых к предоставлению) налоговых льгот и ставок налогов, представленных в Министерство финансов Республики Крым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рганы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2020-202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D06AD" w:rsidRPr="004E6241" w:rsidTr="00FD06AD">
        <w:trPr>
          <w:trHeight w:val="128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методики определения величины арендной платы за пользование находящимися в муниципальной собственности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 Республики Крым зданиями, строениями и отдельными помещениями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рганы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2020-202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D06AD" w:rsidRPr="004E6241" w:rsidTr="00FD06AD">
        <w:trPr>
          <w:trHeight w:val="97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по разработке и утверждению нормативно-правовых актов по налогу на имущество физических лиц, земельному налогу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рганы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2020-202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D06AD" w:rsidRPr="004E6241" w:rsidTr="00FD06AD">
        <w:trPr>
          <w:trHeight w:val="708"/>
        </w:trPr>
        <w:tc>
          <w:tcPr>
            <w:tcW w:w="152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6AD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6241">
              <w:rPr>
                <w:rFonts w:ascii="Times New Roman" w:eastAsia="Times New Roman" w:hAnsi="Times New Roman" w:cs="Times New Roman"/>
                <w:b/>
                <w:bCs/>
              </w:rPr>
              <w:t xml:space="preserve">Мероприятия по увеличению поступлений налоговых доходов бюджета муниципального образования </w:t>
            </w:r>
          </w:p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Жемчужинское сельское поселение </w:t>
            </w:r>
            <w:r w:rsidRPr="004E6241">
              <w:rPr>
                <w:rFonts w:ascii="Times New Roman" w:eastAsia="Times New Roman" w:hAnsi="Times New Roman" w:cs="Times New Roman"/>
                <w:b/>
                <w:bCs/>
              </w:rPr>
              <w:t>Нижнегорск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ого</w:t>
            </w:r>
            <w:r w:rsidRPr="004E6241">
              <w:rPr>
                <w:rFonts w:ascii="Times New Roman" w:eastAsia="Times New Roman" w:hAnsi="Times New Roman" w:cs="Times New Roman"/>
                <w:b/>
                <w:bCs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4E6241">
              <w:rPr>
                <w:rFonts w:ascii="Times New Roman" w:eastAsia="Times New Roman" w:hAnsi="Times New Roman" w:cs="Times New Roman"/>
                <w:b/>
                <w:bCs/>
              </w:rPr>
              <w:t xml:space="preserve"> Республики Крым</w:t>
            </w:r>
          </w:p>
        </w:tc>
      </w:tr>
      <w:tr w:rsidR="00FD06AD" w:rsidRPr="004E6241" w:rsidTr="00FD06AD">
        <w:trPr>
          <w:trHeight w:val="153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Наполнение Единого государственного реестра недвижимости сведениями об объектах недвижимости, расположенных на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 Республики Крым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AD" w:rsidRPr="00433457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457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Нижнегорский районный отдел Государственного комитета по государственной регистрации и кадастру Республики Крым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D06AD" w:rsidRPr="00433457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4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органы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4334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2020-202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D06AD" w:rsidRPr="004E6241" w:rsidTr="00FD06AD">
        <w:trPr>
          <w:trHeight w:val="161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взаимодействия относительно обязательной постановки на учет в налоговом органе Республики Крым обособленных структурных подразделений или филиалов организаций, зарегистрированных в других субъектах Российской Федерации, которые выполняют работы (создают рабочие места) на срок более одного месяца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AD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Межрайонная инспекция Федеральной налоговой службы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Республике Крым </w:t>
            </w:r>
          </w:p>
          <w:p w:rsidR="00FD06AD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(по согласованию);</w:t>
            </w:r>
          </w:p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органы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2020-202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772" w:rsidRPr="004E6241" w:rsidRDefault="00782772" w:rsidP="0078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D06AD" w:rsidRPr="004E6241" w:rsidTr="00FD06AD">
        <w:trPr>
          <w:trHeight w:val="636"/>
        </w:trPr>
        <w:tc>
          <w:tcPr>
            <w:tcW w:w="152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9D4" w:rsidRDefault="00A819D4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819D4" w:rsidRDefault="00A819D4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819D4" w:rsidRDefault="00A819D4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D06AD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624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Мероприятия по увеличению поступлений неналоговых доходов бюджета муниципального образования </w:t>
            </w:r>
          </w:p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сельское поселение Нижнегорского района Республики Крым</w:t>
            </w:r>
          </w:p>
        </w:tc>
      </w:tr>
      <w:tr w:rsidR="00FD06AD" w:rsidRPr="004E6241" w:rsidTr="00FD06AD">
        <w:trPr>
          <w:trHeight w:val="96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инвентаризации имущества, находящегося в собственности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 Республики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Крым: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рганы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2020-202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D06AD" w:rsidRPr="004E6241" w:rsidTr="00FD06AD">
        <w:trPr>
          <w:trHeight w:val="885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proofErr w:type="gramStart"/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истематизация</w:t>
            </w:r>
            <w:proofErr w:type="spellEnd"/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сведений о наличии имущества, находящегося в собственности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 Республики Крым, и его использовании;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06AD" w:rsidRPr="004E6241" w:rsidTr="00FD06AD">
        <w:trPr>
          <w:trHeight w:val="1136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-определение и утверждение перечня сдаваемого в аренду недвижимого имущества, находящегося в муниципальной собственности, с целью увеличения доходов, получаемых в виде арендной платы или иной платы за сдачу во временное владение и пользование;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06AD" w:rsidRPr="004E6241" w:rsidTr="00FD06AD">
        <w:trPr>
          <w:trHeight w:val="4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-выявление неиспользованного (бесхозного) имущества, установление направления эффективного его использования;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06AD" w:rsidRPr="004E6241" w:rsidTr="00FD06AD">
        <w:trPr>
          <w:trHeight w:val="187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анализа финансово-хозяйственной деятельности муниципальных унитарных предприятий в части обоснованности планирования доходов и расходов, планирования сумм перечисления части прибыли, остающейся в их распоряжении после уплаты налогов и иных обязательных платежей, в бюджет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 Республики Крым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рганы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2020-202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D06AD" w:rsidRPr="004E6241" w:rsidTr="00FD06AD">
        <w:trPr>
          <w:trHeight w:val="13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Вовлечение в инвестиционный процесс земельных участков, незавершенных объектов капитального строительства, имущества предприятий и организаций, находящихся в государственной или муниципальной собственности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рганы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2020-202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D06AD" w:rsidRPr="004E6241" w:rsidTr="00FD06AD">
        <w:trPr>
          <w:trHeight w:val="395"/>
        </w:trPr>
        <w:tc>
          <w:tcPr>
            <w:tcW w:w="152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План мероприятий по оптимизации расходов бюджета муниципального образования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сельское поселение Нижнегорского 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E6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Республики Крым</w:t>
            </w:r>
          </w:p>
        </w:tc>
      </w:tr>
      <w:tr w:rsidR="00FD06AD" w:rsidRPr="004E6241" w:rsidTr="00782772">
        <w:trPr>
          <w:trHeight w:val="113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807865">
              <w:rPr>
                <w:rFonts w:ascii="Times New Roman" w:eastAsia="Times New Roman" w:hAnsi="Times New Roman" w:cs="Times New Roman"/>
                <w:sz w:val="20"/>
                <w:szCs w:val="20"/>
              </w:rPr>
              <w:t>неустановления</w:t>
            </w:r>
            <w:proofErr w:type="spellEnd"/>
            <w:r w:rsidRPr="008078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неисполнения с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020 года 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муниципальной власти Республики Крым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рганы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2020-202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D06AD" w:rsidRPr="004E6241" w:rsidTr="00782772">
        <w:trPr>
          <w:trHeight w:val="111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AD" w:rsidRPr="004E6241" w:rsidRDefault="00FD06AD" w:rsidP="00FD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6AD" w:rsidRDefault="00FD06AD" w:rsidP="00FD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качества бюджетного планирования и обеспечение приоритетности расходов бюджета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 сельское поселение Нижнегорского</w:t>
            </w:r>
            <w:r w:rsidRPr="00B41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41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Крым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6AD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рганы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2-2026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D06AD" w:rsidRPr="004E6241" w:rsidTr="00782772">
        <w:trPr>
          <w:trHeight w:val="11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AD" w:rsidRPr="004E6241" w:rsidRDefault="00FD06AD" w:rsidP="00FD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6AD" w:rsidRDefault="00FD06AD" w:rsidP="00FD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своевременности и достоверности внесения изменений в реестр расходных обязательств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 сельское поселение Нижнегорского</w:t>
            </w:r>
            <w:r w:rsidRPr="00B41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41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Крым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6AD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рганы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D06AD" w:rsidRPr="004E6241" w:rsidTr="00782772">
        <w:trPr>
          <w:trHeight w:val="99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AD" w:rsidRPr="004E6241" w:rsidRDefault="00FD06AD" w:rsidP="00FD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6AD" w:rsidRPr="00B415A2" w:rsidRDefault="00FD06AD" w:rsidP="00FD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5A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мониторинга дебиторской задолженности бюджета муниципального образования</w:t>
            </w:r>
            <w:r w:rsidR="007827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 сельское поселение Нижнегорского</w:t>
            </w:r>
            <w:r w:rsidRPr="00B41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41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Крым и принятие мер по ее снижению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6AD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рганы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D06AD" w:rsidRPr="004E6241" w:rsidTr="00782772">
        <w:trPr>
          <w:trHeight w:val="200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непр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вышения</w:t>
            </w:r>
            <w:proofErr w:type="spellEnd"/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расчетной численности работников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 Республики Крым, определенно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в соответствии с нормативным 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актом Совета министров Республики Крым об утверждении нормативов формирования расходов на содержание органов местного самоуправления муниципальных образований в Республике Крым.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рганы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2020-202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D06AD" w:rsidRPr="004E6241" w:rsidTr="00782772">
        <w:trPr>
          <w:trHeight w:val="126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AD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6AD" w:rsidRPr="00AC1747" w:rsidRDefault="00FD06AD" w:rsidP="00FD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05892">
              <w:rPr>
                <w:rFonts w:ascii="Times New Roman" w:hAnsi="Times New Roman" w:cs="Times New Roman"/>
                <w:sz w:val="20"/>
                <w:szCs w:val="20"/>
              </w:rPr>
              <w:t>Соблюдение нормативов формирования расходов на содержание органов местного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самоуправления муниципального </w:t>
            </w:r>
            <w:r w:rsidRPr="00C05892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</w:t>
            </w:r>
            <w:r w:rsidRPr="00C05892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Крым, установленных нормативным правовым актом Совета министров Республики Крым (за исключением расходов на материальное стимулирование лиц, замещающих муниципальные должности, и муниципальных служащих, внесших существенный вклад в достижение наилучших результатов по социально-экономическому развитию Республики Крым, источником финансового обеспечения которых являлись межбюджетные трансферты из федерального</w:t>
            </w:r>
            <w:proofErr w:type="gramEnd"/>
            <w:r w:rsidR="007827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05892">
              <w:rPr>
                <w:rFonts w:ascii="Times New Roman" w:hAnsi="Times New Roman" w:cs="Times New Roman"/>
                <w:sz w:val="20"/>
                <w:szCs w:val="20"/>
              </w:rPr>
              <w:t xml:space="preserve">бюджета бюджетам субъектов Российской Федерации, достигших наилучших результатов по социально-экономическому развитию территорий), а в случае превышения нормативов формирования расходов на содержание органов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</w:t>
            </w:r>
            <w:r w:rsidRPr="00C05892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Крым - </w:t>
            </w:r>
            <w:proofErr w:type="spellStart"/>
            <w:r w:rsidRPr="00C05892">
              <w:rPr>
                <w:rFonts w:ascii="Times New Roman" w:hAnsi="Times New Roman" w:cs="Times New Roman"/>
                <w:sz w:val="20"/>
                <w:szCs w:val="20"/>
              </w:rPr>
              <w:t>неувеличение</w:t>
            </w:r>
            <w:proofErr w:type="spellEnd"/>
            <w:r w:rsidRPr="00C05892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на содержание органов местного </w:t>
            </w:r>
            <w:r w:rsidRPr="00C058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</w:t>
            </w:r>
            <w:r w:rsidRPr="00C05892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Крым, утвержденных в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05892">
              <w:rPr>
                <w:rFonts w:ascii="Times New Roman" w:hAnsi="Times New Roman" w:cs="Times New Roman"/>
                <w:sz w:val="20"/>
                <w:szCs w:val="20"/>
              </w:rPr>
              <w:t xml:space="preserve"> на дату подписания Соглашения о выполнении мероприятий Программы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рганы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2020-202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D06AD" w:rsidRPr="004E6241" w:rsidTr="00782772">
        <w:trPr>
          <w:trHeight w:val="231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по состоянию на 1-е число каждого месяца просроченной кредиторской задолженности бюджета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Республики Крым 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и муниципальных учреждений в части расходов на оплату труда, уплату взносов по обязательному социальному страхованию на выплаты денежного содержания и иные выплаты работникам, а также обеспечение мер социальной поддержки отдельных категорий граждан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82772"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Жемчужинского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поселения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Нижнегорского района Республики Крым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- Администрация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82772"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Жемчужинского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поселения)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2020-202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D06AD" w:rsidRPr="004E6241" w:rsidTr="00782772">
        <w:trPr>
          <w:trHeight w:val="1803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решений о повышении оплаты труда лиц, замещающих муниципальные должности, и муниципальных служащих органов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 Республики Крым на уровень, превышающий темпы и сроки повышения оплаты труда государственных служащих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рым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рганы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2020-202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D06AD" w:rsidRPr="004E6241" w:rsidTr="00782772">
        <w:trPr>
          <w:trHeight w:val="279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Направление на согласование в Министерство финансов Республики Крым проектов нормативных правовых актов органов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 Республики Крым (проектов нормативных правовых актов о внесении изменений в указанные акты), направленны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установлени</w:t>
            </w:r>
            <w:proofErr w:type="gramStart"/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расходов на выполнение) публичных нормативных обязательств муниципальных образований, осуществляемых за счет средств бюджета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Крым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, до</w:t>
            </w:r>
            <w:r w:rsidR="007827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их принятия (утверждения) органами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Крым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82772"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Жемчужинского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2020-202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D06AD" w:rsidRPr="004E6241" w:rsidTr="00782772">
        <w:trPr>
          <w:trHeight w:val="5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AD" w:rsidRPr="00AD7841" w:rsidRDefault="00FD06AD" w:rsidP="00FD0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Недопущение увеличения общей численности работников муниципальных учреждений, за исключением увеличения ее в результате ввода в эксплуатацию объектов, находящихся в муниципальной собственности, и в результате передачи указанных объектов из государственной собственности 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Республики Крым в собственность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Жемчужинское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Нижнегорского района Республики Крым.</w:t>
            </w:r>
          </w:p>
          <w:p w:rsidR="00FD06AD" w:rsidRPr="00AD7841" w:rsidRDefault="00FD06AD" w:rsidP="00FD0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>В случаях:</w:t>
            </w:r>
          </w:p>
          <w:p w:rsidR="00FD06AD" w:rsidRPr="00AD7841" w:rsidRDefault="00FD06AD" w:rsidP="00FD0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>- увеличения численности работников муниципальных учреждений в результате ввода в эксплуатацию объектов, находящихся в муниципальной собственности;</w:t>
            </w:r>
          </w:p>
          <w:p w:rsidR="00FD06AD" w:rsidRPr="00AD7841" w:rsidRDefault="00FD06AD" w:rsidP="00FD0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- увеличения численности работников муниципальных учреждений в результате передачи указанных объектов из государственной собственности Республики Крым в собственность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Жемчужинское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Нижнегорского района Республики Крым;</w:t>
            </w:r>
          </w:p>
          <w:p w:rsidR="00FD06AD" w:rsidRPr="00AD7841" w:rsidRDefault="00FD06AD" w:rsidP="00FD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- перераспределения численности работников муниципальных учреждений внутри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Жемчужинское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Нижнегорского района Республики Крым и (или) консолидированного Нижнегорского муниципального района Республики Крым в пределах общей численности работников муниципальных учреждений,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Жемчужинское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Нижнегорского района Республики Крым направляет в Министерство для рассмотрения проекты нормативных правовых актов органов местного самоуправления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Жемчужинское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Нижнегорского района Республики Крым</w:t>
            </w:r>
            <w:proofErr w:type="gramEnd"/>
            <w:r w:rsidRPr="00AD7841">
              <w:rPr>
                <w:rFonts w:ascii="Times New Roman" w:hAnsi="Times New Roman" w:cs="Times New Roman"/>
                <w:sz w:val="20"/>
                <w:szCs w:val="20"/>
              </w:rPr>
              <w:t>, касающиеся увеличения или перераспределения численности работников муниципальных учреждений, которые прошли процедуры согл</w:t>
            </w:r>
            <w:r w:rsidRPr="00806401">
              <w:rPr>
                <w:rFonts w:ascii="Times New Roman" w:hAnsi="Times New Roman" w:cs="Times New Roman"/>
                <w:sz w:val="20"/>
                <w:szCs w:val="20"/>
              </w:rPr>
              <w:t>асования с органами исполнительной власти Республики Крым по отраслев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>ой принадлежности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рганы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2020-202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D06AD" w:rsidRPr="004E6241" w:rsidTr="00782772">
        <w:trPr>
          <w:trHeight w:val="16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значений показателя доли расходов бюджета муниципального образован</w:t>
            </w:r>
            <w:r w:rsidRPr="009949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9949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Нижнегорск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ого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Крым, формируемых в рамках муниципальных программ, в общем объеме расходов бюджета в текущем финансовом год</w:t>
            </w:r>
            <w:proofErr w:type="gramStart"/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у(</w:t>
            </w:r>
            <w:proofErr w:type="gramEnd"/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в плановом периоде без учета условно утвержденных расходов)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82772"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Жемчужинского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2020-202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85%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D06AD" w:rsidRPr="004E6241" w:rsidTr="00782772">
        <w:trPr>
          <w:trHeight w:val="9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AD" w:rsidRPr="00433457" w:rsidRDefault="00FD06AD" w:rsidP="00FD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45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ение</w:t>
            </w:r>
            <w:r w:rsidRPr="004334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обязательн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ого</w:t>
            </w:r>
            <w:r w:rsidRPr="004334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827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345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433457">
              <w:rPr>
                <w:rFonts w:ascii="Times New Roman" w:eastAsia="Times New Roman" w:hAnsi="Times New Roman" w:cs="Times New Roman"/>
                <w:sz w:val="20"/>
                <w:szCs w:val="20"/>
              </w:rPr>
              <w:t>, в мероприятиях, где оно предусмотрено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рганы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2020-202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D06AD" w:rsidRPr="004E6241" w:rsidTr="00A819D4">
        <w:trPr>
          <w:trHeight w:val="113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AD" w:rsidRPr="00255F94" w:rsidRDefault="00FD06AD" w:rsidP="00FD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F9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реализации плана мероприятий по росту доходного потенциала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Жемчужинское</w:t>
            </w:r>
            <w:r w:rsidRPr="00255F9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 Республики Крым и (или) по оптимизации расходов бюджета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Жемчужинское</w:t>
            </w:r>
            <w:r w:rsidRPr="00255F9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 Республики Крым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82772"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Жемчужинского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2020-202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D06AD" w:rsidRPr="004E6241" w:rsidTr="00782772">
        <w:trPr>
          <w:trHeight w:val="59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AD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6AD" w:rsidRPr="00255F94" w:rsidRDefault="00FD06AD" w:rsidP="00FD0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F94">
              <w:rPr>
                <w:rFonts w:ascii="Times New Roman" w:hAnsi="Times New Roman" w:cs="Times New Roman"/>
                <w:sz w:val="20"/>
                <w:szCs w:val="20"/>
              </w:rPr>
              <w:t>Обеспечение открытости бюджетных данных, вовлечение граждан в бюджетный процесс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6AD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82772"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Жемчужинского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D06AD" w:rsidRPr="004E6241" w:rsidTr="00782772">
        <w:trPr>
          <w:trHeight w:val="801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AD" w:rsidRPr="00255F94" w:rsidRDefault="00FD06AD" w:rsidP="00FD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F94">
              <w:rPr>
                <w:rFonts w:ascii="Times New Roman" w:eastAsia="Times New Roman" w:hAnsi="Times New Roman" w:cs="Times New Roman"/>
                <w:sz w:val="20"/>
                <w:szCs w:val="20"/>
              </w:rPr>
              <w:t>Оптимизация расходов бюджета по результатам проведения конкурсных процедур при осуществлении закупок для муниципальных нужд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82772"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Жемчужинского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2020-202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D06AD" w:rsidRPr="004E6241" w:rsidTr="00782772">
        <w:trPr>
          <w:trHeight w:val="59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AD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6AD" w:rsidRPr="00255F94" w:rsidRDefault="00FD06AD" w:rsidP="00FD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F94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расходов, по которым отсутствует острая необходимость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6AD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82772"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Жемчужинского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D06AD" w:rsidRPr="004E6241" w:rsidTr="00782772">
        <w:trPr>
          <w:trHeight w:val="801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AD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6AD" w:rsidRPr="00255F94" w:rsidRDefault="00FD06AD" w:rsidP="00FD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F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Принятие действенных мер по экономии бюджетных средств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Жемчужинское</w:t>
            </w:r>
            <w:r w:rsidRPr="00255F9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</w:t>
            </w:r>
            <w:r w:rsidRPr="00255F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Крым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6AD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82772"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Жемчужинского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D06AD" w:rsidRPr="004E6241" w:rsidTr="00782772">
        <w:trPr>
          <w:trHeight w:val="1553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на официальном сайте органов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Крым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информаци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онно-телекоммуникационной сети «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бюджете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Республики Крым 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(в последней редакции)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82772"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Жемчужинского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2020-202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D06AD" w:rsidRPr="004E6241" w:rsidTr="00782772">
        <w:trPr>
          <w:trHeight w:val="152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ение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организации исполнения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Нижнегорского района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территориальном органе Ф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едерального казначейства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согласно письму Управления </w:t>
            </w:r>
            <w:r w:rsidRPr="00AE546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казначейства по Республике Крым от 13.12.2021 № 75-31-03/76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Pr="00AE54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 приеме отдельных функций финансового органа»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82772"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Жемчужинского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2020-202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D06AD" w:rsidRPr="007D149E" w:rsidTr="00782772">
        <w:trPr>
          <w:trHeight w:val="79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полномочий поселени</w:t>
            </w:r>
            <w:r w:rsidRPr="007D149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</w:t>
            </w:r>
            <w:r w:rsidRPr="007D149E">
              <w:rPr>
                <w:rFonts w:ascii="Times New Roman" w:eastAsia="Times New Roman" w:hAnsi="Times New Roman" w:cs="Times New Roman"/>
                <w:sz w:val="20"/>
                <w:szCs w:val="20"/>
              </w:rPr>
              <w:t>ому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  <w:r w:rsidRPr="007D149E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AD" w:rsidRPr="004E6241" w:rsidRDefault="00FD06AD" w:rsidP="00782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рганы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Жемчужинское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2020-2026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D06AD" w:rsidRPr="007D149E" w:rsidTr="00782772">
        <w:trPr>
          <w:trHeight w:val="6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AD" w:rsidRPr="00F8347F" w:rsidRDefault="00FD06AD" w:rsidP="00FD0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F">
              <w:rPr>
                <w:rFonts w:ascii="Times New Roman" w:hAnsi="Times New Roman" w:cs="Times New Roman"/>
                <w:sz w:val="20"/>
                <w:szCs w:val="20"/>
              </w:rPr>
              <w:t>Направление на согласование (заключение) в Министерство финансов Республики Крым:</w:t>
            </w:r>
          </w:p>
          <w:p w:rsidR="00FD06AD" w:rsidRPr="00F8347F" w:rsidRDefault="00FD06AD" w:rsidP="00FD0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F">
              <w:rPr>
                <w:rFonts w:ascii="Times New Roman" w:hAnsi="Times New Roman" w:cs="Times New Roman"/>
                <w:sz w:val="20"/>
                <w:szCs w:val="20"/>
              </w:rPr>
              <w:t>- проекта решения о бюджете муниципального образования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Жемчужинское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Нижнегорского района</w:t>
            </w:r>
            <w:r w:rsidRPr="00F834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4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Республики Крым на очередной финансовый год и на плановый период (доходы по видам доходов; расходы по разделам, подразделам, видам расходов; дефицит или </w:t>
            </w:r>
            <w:proofErr w:type="spellStart"/>
            <w:r w:rsidRPr="00F8347F">
              <w:rPr>
                <w:rFonts w:ascii="Times New Roman" w:hAnsi="Times New Roman" w:cs="Times New Roman"/>
                <w:sz w:val="20"/>
                <w:szCs w:val="20"/>
              </w:rPr>
              <w:t>профицит</w:t>
            </w:r>
            <w:proofErr w:type="spellEnd"/>
            <w:r w:rsidRPr="00F8347F">
              <w:rPr>
                <w:rFonts w:ascii="Times New Roman" w:hAnsi="Times New Roman" w:cs="Times New Roman"/>
                <w:sz w:val="20"/>
                <w:szCs w:val="20"/>
              </w:rPr>
              <w:t xml:space="preserve">, источники финансирования дефицита бюджета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Жемчужинское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Нижнегорского района </w:t>
            </w:r>
            <w:r w:rsidRPr="00F8347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Республики Крым по видам источников; </w:t>
            </w:r>
            <w:proofErr w:type="gramStart"/>
            <w:r w:rsidRPr="00F8347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муниципальных заимствований и основные направления долговой политики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Жемчужинское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Нижнегорского района </w:t>
            </w:r>
            <w:r w:rsidRPr="00F8347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Республики Крым на очередной финансовый год и на плановый период), учитывающего бюджетный эффект от реализации мероприятий плана по росту доходного потенциала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Жемчужинское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Нижнегорского района </w:t>
            </w:r>
            <w:r w:rsidRPr="00F8347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Республики Крым и (или) оптимизации расходов бюджета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Жемчужинское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Нижнегорского района </w:t>
            </w:r>
            <w:r w:rsidRPr="00F8347F">
              <w:rPr>
                <w:rFonts w:ascii="Times New Roman" w:hAnsi="Times New Roman" w:cs="Times New Roman"/>
                <w:sz w:val="20"/>
                <w:szCs w:val="20"/>
              </w:rPr>
              <w:t>Республики Крым до</w:t>
            </w:r>
            <w:proofErr w:type="gramEnd"/>
            <w:r w:rsidRPr="00F8347F">
              <w:rPr>
                <w:rFonts w:ascii="Times New Roman" w:hAnsi="Times New Roman" w:cs="Times New Roman"/>
                <w:sz w:val="20"/>
                <w:szCs w:val="20"/>
              </w:rPr>
              <w:t xml:space="preserve"> внесения указанного проекта в представительный орган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Жемчужинское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Нижнегорского района</w:t>
            </w:r>
            <w:r w:rsidRPr="00F8347F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Крым - не позднее 15 октября текущего финансового года; </w:t>
            </w:r>
          </w:p>
          <w:p w:rsidR="00FD06AD" w:rsidRPr="00F8347F" w:rsidRDefault="00FD06AD" w:rsidP="00FD0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47F">
              <w:rPr>
                <w:rFonts w:ascii="Times New Roman" w:hAnsi="Times New Roman" w:cs="Times New Roman"/>
                <w:sz w:val="20"/>
                <w:szCs w:val="20"/>
              </w:rPr>
              <w:t xml:space="preserve">- проектов решений о внесении изменений в решение о бюджете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Жемчужинское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Нижнегорского района </w:t>
            </w:r>
            <w:r w:rsidRPr="00F8347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Республики Крым </w:t>
            </w:r>
            <w:proofErr w:type="gramStart"/>
            <w:r w:rsidRPr="00F8347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8347F">
              <w:rPr>
                <w:rFonts w:ascii="Times New Roman" w:hAnsi="Times New Roman" w:cs="Times New Roman"/>
                <w:sz w:val="20"/>
                <w:szCs w:val="20"/>
              </w:rPr>
              <w:t xml:space="preserve"> очередной финансовый год и на плановый период до внесения указанных проектов в представительный орган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Жемчужинское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841">
              <w:rPr>
                <w:rFonts w:ascii="Times New Roman" w:hAnsi="Times New Roman" w:cs="Times New Roman"/>
                <w:sz w:val="20"/>
                <w:szCs w:val="20"/>
              </w:rPr>
              <w:t xml:space="preserve"> Нижнегорского района </w:t>
            </w:r>
            <w:r w:rsidRPr="00F8347F">
              <w:rPr>
                <w:rFonts w:ascii="Times New Roman" w:hAnsi="Times New Roman" w:cs="Times New Roman"/>
                <w:sz w:val="20"/>
                <w:szCs w:val="20"/>
              </w:rPr>
              <w:t>Республики Крым - не позднее 15 декабря текущего финансового года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4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82772"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Жемчужинского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</w:t>
            </w:r>
            <w:r w:rsidRPr="007D149E">
              <w:rPr>
                <w:rFonts w:ascii="Times New Roman" w:eastAsia="Times New Roman" w:hAnsi="Times New Roman" w:cs="Times New Roman"/>
                <w:sz w:val="20"/>
                <w:szCs w:val="20"/>
              </w:rPr>
              <w:t>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D149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D06AD" w:rsidRPr="007D149E" w:rsidTr="00782772">
        <w:trPr>
          <w:trHeight w:val="139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AD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6AD" w:rsidRPr="00F8347F" w:rsidRDefault="00FD06AD" w:rsidP="00FD0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347F">
              <w:rPr>
                <w:rFonts w:ascii="Times New Roman" w:hAnsi="Times New Roman" w:cs="Times New Roman"/>
                <w:sz w:val="20"/>
                <w:szCs w:val="20"/>
              </w:rPr>
              <w:t>Ведение учета в Единой системе управления бюджетным процессом Республики Крым (далее - ЕСУБП) в следующих подсистемах: «</w:t>
            </w:r>
            <w:r w:rsidRPr="00F834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F8347F">
              <w:rPr>
                <w:rFonts w:ascii="Times New Roman" w:hAnsi="Times New Roman" w:cs="Times New Roman"/>
                <w:sz w:val="20"/>
                <w:szCs w:val="20"/>
              </w:rPr>
              <w:t xml:space="preserve"> – Консолидация», «</w:t>
            </w:r>
            <w:r w:rsidRPr="00F834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F8347F">
              <w:rPr>
                <w:rFonts w:ascii="Times New Roman" w:hAnsi="Times New Roman" w:cs="Times New Roman"/>
                <w:sz w:val="20"/>
                <w:szCs w:val="20"/>
              </w:rPr>
              <w:t xml:space="preserve"> – Исполнение», «</w:t>
            </w:r>
            <w:r w:rsidRPr="00F834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F8347F">
              <w:rPr>
                <w:rFonts w:ascii="Times New Roman" w:hAnsi="Times New Roman" w:cs="Times New Roman"/>
                <w:sz w:val="20"/>
                <w:szCs w:val="20"/>
              </w:rPr>
              <w:t xml:space="preserve"> – Планирование», «Реестр источников доходов» и обеспечение отсутствия расхождений между указанными подсистемами ЕСУБП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49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82772">
              <w:rPr>
                <w:rFonts w:ascii="Times New Roman" w:eastAsia="Times New Roman" w:hAnsi="Times New Roman" w:cs="Times New Roman"/>
                <w:sz w:val="20"/>
                <w:szCs w:val="20"/>
              </w:rPr>
              <w:t>Жемчужинского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</w:t>
            </w:r>
            <w:r w:rsidRPr="007D149E">
              <w:rPr>
                <w:rFonts w:ascii="Times New Roman" w:eastAsia="Times New Roman" w:hAnsi="Times New Roman" w:cs="Times New Roman"/>
                <w:sz w:val="20"/>
                <w:szCs w:val="20"/>
              </w:rPr>
              <w:t>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D149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6AD" w:rsidRPr="004E6241" w:rsidRDefault="00FD06AD" w:rsidP="00FD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2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782772" w:rsidRDefault="00782772" w:rsidP="00782772">
      <w:pPr>
        <w:pStyle w:val="a9"/>
        <w:jc w:val="right"/>
        <w:rPr>
          <w:rFonts w:ascii="Times New Roman" w:hAnsi="Times New Roman" w:cs="Times New Roman"/>
          <w:sz w:val="24"/>
          <w:szCs w:val="24"/>
        </w:rPr>
        <w:sectPr w:rsidR="00782772" w:rsidSect="00586E8E">
          <w:pgSz w:w="16838" w:h="11906" w:orient="landscape"/>
          <w:pgMar w:top="1134" w:right="567" w:bottom="567" w:left="1134" w:header="709" w:footer="709" w:gutter="0"/>
          <w:cols w:space="708"/>
          <w:docGrid w:linePitch="360"/>
        </w:sectPr>
      </w:pPr>
    </w:p>
    <w:p w:rsidR="00782772" w:rsidRPr="00782772" w:rsidRDefault="00782772" w:rsidP="00782772">
      <w:pPr>
        <w:pStyle w:val="70"/>
        <w:shd w:val="clear" w:color="auto" w:fill="auto"/>
        <w:spacing w:before="0" w:line="240" w:lineRule="auto"/>
        <w:ind w:left="4820"/>
        <w:jc w:val="both"/>
        <w:rPr>
          <w:sz w:val="24"/>
          <w:szCs w:val="24"/>
        </w:rPr>
      </w:pPr>
      <w:r w:rsidRPr="00782772">
        <w:rPr>
          <w:sz w:val="24"/>
          <w:szCs w:val="24"/>
        </w:rPr>
        <w:lastRenderedPageBreak/>
        <w:t>Приложение 2</w:t>
      </w:r>
    </w:p>
    <w:p w:rsidR="00782772" w:rsidRPr="00782772" w:rsidRDefault="00782772" w:rsidP="00782772">
      <w:pPr>
        <w:pStyle w:val="70"/>
        <w:shd w:val="clear" w:color="auto" w:fill="auto"/>
        <w:tabs>
          <w:tab w:val="left" w:pos="10065"/>
        </w:tabs>
        <w:spacing w:before="0" w:line="240" w:lineRule="auto"/>
        <w:ind w:left="4820"/>
        <w:jc w:val="both"/>
        <w:rPr>
          <w:sz w:val="24"/>
          <w:szCs w:val="24"/>
        </w:rPr>
      </w:pPr>
      <w:r w:rsidRPr="00782772">
        <w:rPr>
          <w:sz w:val="24"/>
          <w:szCs w:val="24"/>
        </w:rPr>
        <w:t>к постановлению администрации Жемчужинского сельского поселения Нижнегорского района Республики Крым от 19 марта 2020 года №</w:t>
      </w:r>
      <w:r w:rsidR="00B24CE9">
        <w:rPr>
          <w:sz w:val="24"/>
          <w:szCs w:val="24"/>
        </w:rPr>
        <w:t xml:space="preserve"> </w:t>
      </w:r>
      <w:r w:rsidRPr="00782772">
        <w:rPr>
          <w:sz w:val="24"/>
          <w:szCs w:val="24"/>
        </w:rPr>
        <w:t>43-П</w:t>
      </w:r>
    </w:p>
    <w:p w:rsidR="00782772" w:rsidRPr="00782772" w:rsidRDefault="00782772" w:rsidP="00782772">
      <w:pPr>
        <w:pStyle w:val="70"/>
        <w:shd w:val="clear" w:color="auto" w:fill="auto"/>
        <w:tabs>
          <w:tab w:val="left" w:pos="10065"/>
        </w:tabs>
        <w:spacing w:before="0" w:line="240" w:lineRule="auto"/>
        <w:ind w:left="4820"/>
        <w:jc w:val="both"/>
        <w:rPr>
          <w:sz w:val="24"/>
          <w:szCs w:val="24"/>
          <w:shd w:val="clear" w:color="auto" w:fill="FFFFFF"/>
        </w:rPr>
      </w:pPr>
      <w:proofErr w:type="gramStart"/>
      <w:r w:rsidRPr="00782772">
        <w:rPr>
          <w:sz w:val="24"/>
          <w:szCs w:val="24"/>
          <w:shd w:val="clear" w:color="auto" w:fill="FFFFFF"/>
        </w:rPr>
        <w:t xml:space="preserve">(в редакции </w:t>
      </w:r>
      <w:r w:rsidRPr="00782772">
        <w:rPr>
          <w:bCs/>
          <w:sz w:val="24"/>
          <w:szCs w:val="24"/>
        </w:rPr>
        <w:t xml:space="preserve">постановления администрации </w:t>
      </w:r>
      <w:r w:rsidRPr="00782772">
        <w:rPr>
          <w:sz w:val="24"/>
          <w:szCs w:val="24"/>
        </w:rPr>
        <w:t>Жемчужинского сельского поселения</w:t>
      </w:r>
      <w:r w:rsidRPr="00782772">
        <w:rPr>
          <w:sz w:val="24"/>
          <w:szCs w:val="24"/>
          <w:shd w:val="clear" w:color="auto" w:fill="FFFFFF"/>
        </w:rPr>
        <w:t xml:space="preserve"> Нижнегорского района Республики Крым</w:t>
      </w:r>
      <w:proofErr w:type="gramEnd"/>
    </w:p>
    <w:p w:rsidR="00782772" w:rsidRPr="00782772" w:rsidRDefault="00782772" w:rsidP="00782772">
      <w:pPr>
        <w:pStyle w:val="70"/>
        <w:shd w:val="clear" w:color="auto" w:fill="auto"/>
        <w:tabs>
          <w:tab w:val="left" w:pos="10065"/>
        </w:tabs>
        <w:spacing w:before="0" w:line="240" w:lineRule="auto"/>
        <w:ind w:left="4820"/>
        <w:jc w:val="both"/>
        <w:rPr>
          <w:sz w:val="24"/>
          <w:szCs w:val="24"/>
        </w:rPr>
      </w:pPr>
      <w:r w:rsidRPr="00782772">
        <w:rPr>
          <w:sz w:val="24"/>
          <w:szCs w:val="24"/>
          <w:shd w:val="clear" w:color="auto" w:fill="FFFFFF"/>
        </w:rPr>
        <w:t>от 6 июня 2023 года № 70-П)</w:t>
      </w:r>
    </w:p>
    <w:p w:rsidR="00782772" w:rsidRPr="00782772" w:rsidRDefault="00782772" w:rsidP="00782772">
      <w:pPr>
        <w:pStyle w:val="70"/>
        <w:shd w:val="clear" w:color="auto" w:fill="auto"/>
        <w:spacing w:before="0"/>
        <w:ind w:left="100"/>
        <w:jc w:val="right"/>
        <w:rPr>
          <w:sz w:val="24"/>
          <w:szCs w:val="24"/>
        </w:rPr>
      </w:pPr>
    </w:p>
    <w:p w:rsidR="00782772" w:rsidRPr="00782772" w:rsidRDefault="00782772" w:rsidP="00782772">
      <w:pPr>
        <w:pStyle w:val="70"/>
        <w:shd w:val="clear" w:color="auto" w:fill="auto"/>
        <w:spacing w:before="0"/>
        <w:ind w:left="100"/>
        <w:jc w:val="right"/>
        <w:rPr>
          <w:sz w:val="24"/>
          <w:szCs w:val="24"/>
        </w:rPr>
      </w:pPr>
      <w:r w:rsidRPr="00782772">
        <w:rPr>
          <w:sz w:val="24"/>
          <w:szCs w:val="24"/>
        </w:rPr>
        <w:t>ФОРМА</w:t>
      </w:r>
    </w:p>
    <w:p w:rsidR="00782772" w:rsidRPr="00782772" w:rsidRDefault="00782772" w:rsidP="00782772">
      <w:pPr>
        <w:pStyle w:val="70"/>
        <w:shd w:val="clear" w:color="auto" w:fill="auto"/>
        <w:spacing w:before="0"/>
        <w:ind w:left="100"/>
        <w:jc w:val="center"/>
        <w:rPr>
          <w:sz w:val="24"/>
          <w:szCs w:val="24"/>
        </w:rPr>
      </w:pPr>
      <w:r w:rsidRPr="00782772">
        <w:rPr>
          <w:sz w:val="24"/>
          <w:szCs w:val="24"/>
        </w:rPr>
        <w:t>Информация</w:t>
      </w:r>
    </w:p>
    <w:p w:rsidR="00782772" w:rsidRPr="00782772" w:rsidRDefault="00782772" w:rsidP="007827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2772">
        <w:rPr>
          <w:rFonts w:ascii="Times New Roman" w:hAnsi="Times New Roman" w:cs="Times New Roman"/>
          <w:sz w:val="24"/>
          <w:szCs w:val="24"/>
        </w:rPr>
        <w:t xml:space="preserve">о реализации </w:t>
      </w:r>
      <w:r w:rsidRPr="00782772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Плана мероприятий по росту доходного потенциала муниципального образования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Жемчужинское</w:t>
      </w:r>
      <w:r w:rsidRPr="0078277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 Нижнегорского района Республики Крым и по оптимизации расходов бюдж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ета муниципального образования Жемчужинское</w:t>
      </w:r>
      <w:r w:rsidRPr="0078277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 Нижнегорского района Республики Крым на 2020-2026 годы</w:t>
      </w:r>
    </w:p>
    <w:p w:rsidR="00782772" w:rsidRPr="00782772" w:rsidRDefault="00782772" w:rsidP="00782772">
      <w:pPr>
        <w:pStyle w:val="70"/>
        <w:shd w:val="clear" w:color="auto" w:fill="auto"/>
        <w:tabs>
          <w:tab w:val="left" w:leader="underscore" w:pos="5218"/>
          <w:tab w:val="left" w:leader="underscore" w:pos="5846"/>
        </w:tabs>
        <w:spacing w:before="0"/>
        <w:ind w:left="720" w:right="840" w:firstLine="780"/>
        <w:jc w:val="center"/>
        <w:rPr>
          <w:sz w:val="24"/>
          <w:szCs w:val="24"/>
        </w:rPr>
      </w:pPr>
      <w:r w:rsidRPr="00782772">
        <w:rPr>
          <w:sz w:val="24"/>
          <w:szCs w:val="24"/>
        </w:rPr>
        <w:t>за _________________ 20___ года</w:t>
      </w:r>
    </w:p>
    <w:p w:rsidR="00782772" w:rsidRPr="00782772" w:rsidRDefault="00782772" w:rsidP="00782772">
      <w:pPr>
        <w:pStyle w:val="70"/>
        <w:shd w:val="clear" w:color="auto" w:fill="auto"/>
        <w:tabs>
          <w:tab w:val="left" w:leader="underscore" w:pos="8810"/>
        </w:tabs>
        <w:spacing w:before="0" w:line="240" w:lineRule="auto"/>
        <w:jc w:val="center"/>
        <w:rPr>
          <w:sz w:val="24"/>
          <w:szCs w:val="24"/>
        </w:rPr>
      </w:pPr>
      <w:r w:rsidRPr="00782772">
        <w:rPr>
          <w:sz w:val="24"/>
          <w:szCs w:val="24"/>
        </w:rPr>
        <w:t>по______________________________________________________________________________</w:t>
      </w:r>
    </w:p>
    <w:p w:rsidR="00782772" w:rsidRPr="00782772" w:rsidRDefault="00782772" w:rsidP="00782772">
      <w:pPr>
        <w:pStyle w:val="70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782772">
        <w:rPr>
          <w:sz w:val="24"/>
          <w:szCs w:val="24"/>
        </w:rPr>
        <w:t>(наименование исполнительного органа муниципального образования)</w:t>
      </w:r>
    </w:p>
    <w:p w:rsidR="00782772" w:rsidRPr="00782772" w:rsidRDefault="00782772" w:rsidP="00782772">
      <w:pPr>
        <w:pStyle w:val="70"/>
        <w:shd w:val="clear" w:color="auto" w:fill="auto"/>
        <w:spacing w:before="0" w:line="240" w:lineRule="auto"/>
        <w:ind w:left="102"/>
        <w:jc w:val="center"/>
        <w:rPr>
          <w:sz w:val="24"/>
          <w:szCs w:val="24"/>
        </w:rPr>
      </w:pPr>
    </w:p>
    <w:tbl>
      <w:tblPr>
        <w:tblStyle w:val="a4"/>
        <w:tblW w:w="10354" w:type="dxa"/>
        <w:tblInd w:w="102" w:type="dxa"/>
        <w:tblLayout w:type="fixed"/>
        <w:tblLook w:val="04A0"/>
      </w:tblPr>
      <w:tblGrid>
        <w:gridCol w:w="573"/>
        <w:gridCol w:w="4110"/>
        <w:gridCol w:w="1560"/>
        <w:gridCol w:w="2127"/>
        <w:gridCol w:w="1984"/>
      </w:tblGrid>
      <w:tr w:rsidR="00782772" w:rsidRPr="00782772" w:rsidTr="002A11A0">
        <w:trPr>
          <w:trHeight w:val="912"/>
        </w:trPr>
        <w:tc>
          <w:tcPr>
            <w:tcW w:w="573" w:type="dxa"/>
            <w:vMerge w:val="restart"/>
            <w:vAlign w:val="center"/>
          </w:tcPr>
          <w:p w:rsidR="00782772" w:rsidRPr="00782772" w:rsidRDefault="00782772" w:rsidP="001A3CC3">
            <w:pPr>
              <w:pStyle w:val="7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2772">
              <w:rPr>
                <w:rStyle w:val="211pt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2772">
              <w:rPr>
                <w:rStyle w:val="211pt"/>
                <w:sz w:val="24"/>
                <w:szCs w:val="24"/>
              </w:rPr>
              <w:t>п</w:t>
            </w:r>
            <w:proofErr w:type="spellEnd"/>
            <w:proofErr w:type="gramEnd"/>
            <w:r w:rsidRPr="00782772">
              <w:rPr>
                <w:rStyle w:val="211pt"/>
                <w:sz w:val="24"/>
                <w:szCs w:val="24"/>
              </w:rPr>
              <w:t>/</w:t>
            </w:r>
            <w:proofErr w:type="spellStart"/>
            <w:r w:rsidRPr="00782772">
              <w:rPr>
                <w:rStyle w:val="211pt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vMerge w:val="restart"/>
          </w:tcPr>
          <w:p w:rsidR="00782772" w:rsidRPr="00782772" w:rsidRDefault="00782772" w:rsidP="001A3CC3">
            <w:pPr>
              <w:pStyle w:val="70"/>
              <w:shd w:val="clear" w:color="auto" w:fill="auto"/>
              <w:spacing w:before="0" w:line="240" w:lineRule="auto"/>
              <w:jc w:val="center"/>
              <w:rPr>
                <w:rStyle w:val="211pt"/>
                <w:sz w:val="24"/>
                <w:szCs w:val="24"/>
              </w:rPr>
            </w:pPr>
            <w:r w:rsidRPr="00782772">
              <w:rPr>
                <w:rStyle w:val="211pt"/>
                <w:sz w:val="24"/>
                <w:szCs w:val="24"/>
              </w:rPr>
              <w:t xml:space="preserve">Наименование мероприятия </w:t>
            </w:r>
          </w:p>
          <w:p w:rsidR="00782772" w:rsidRPr="00782772" w:rsidRDefault="00782772" w:rsidP="00782772">
            <w:pPr>
              <w:pStyle w:val="7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2772">
              <w:rPr>
                <w:rStyle w:val="211pt"/>
                <w:sz w:val="24"/>
                <w:szCs w:val="24"/>
              </w:rPr>
              <w:t xml:space="preserve">(в соответствии с </w:t>
            </w:r>
            <w:r w:rsidRPr="00782772">
              <w:rPr>
                <w:bCs/>
                <w:sz w:val="24"/>
                <w:szCs w:val="24"/>
              </w:rPr>
              <w:t xml:space="preserve">Планом мероприятий по росту доходного потенциала муниципального образования </w:t>
            </w:r>
            <w:r>
              <w:rPr>
                <w:bCs/>
                <w:sz w:val="24"/>
                <w:szCs w:val="24"/>
              </w:rPr>
              <w:t>Жемчужинское</w:t>
            </w:r>
            <w:r w:rsidRPr="00782772">
              <w:rPr>
                <w:bCs/>
                <w:sz w:val="24"/>
                <w:szCs w:val="24"/>
              </w:rPr>
              <w:t xml:space="preserve"> сельское поселение Нижнегорского района Республики Крым и по оптимизации расходов бюджета муниципального образования </w:t>
            </w:r>
            <w:r>
              <w:rPr>
                <w:bCs/>
                <w:sz w:val="24"/>
                <w:szCs w:val="24"/>
              </w:rPr>
              <w:t xml:space="preserve">Жемчужинское </w:t>
            </w:r>
            <w:r w:rsidRPr="00782772">
              <w:rPr>
                <w:bCs/>
                <w:sz w:val="24"/>
                <w:szCs w:val="24"/>
              </w:rPr>
              <w:t>сельское поселение Нижнегорского района Республики Крым на 2020-2026 годы</w:t>
            </w:r>
            <w:r w:rsidRPr="00782772">
              <w:rPr>
                <w:rStyle w:val="211pt"/>
                <w:sz w:val="24"/>
                <w:szCs w:val="24"/>
              </w:rPr>
              <w:t>)</w:t>
            </w:r>
          </w:p>
        </w:tc>
        <w:tc>
          <w:tcPr>
            <w:tcW w:w="3687" w:type="dxa"/>
            <w:gridSpan w:val="2"/>
            <w:vAlign w:val="center"/>
          </w:tcPr>
          <w:p w:rsidR="00782772" w:rsidRPr="00782772" w:rsidRDefault="00782772" w:rsidP="001A3CC3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1pt"/>
                <w:sz w:val="24"/>
                <w:szCs w:val="24"/>
              </w:rPr>
            </w:pPr>
            <w:r w:rsidRPr="00782772">
              <w:rPr>
                <w:rStyle w:val="211pt"/>
                <w:sz w:val="24"/>
                <w:szCs w:val="24"/>
              </w:rPr>
              <w:t>Финансовая оценка</w:t>
            </w:r>
          </w:p>
          <w:p w:rsidR="00782772" w:rsidRPr="00782772" w:rsidRDefault="00782772" w:rsidP="001A3CC3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1pt"/>
                <w:sz w:val="24"/>
                <w:szCs w:val="24"/>
              </w:rPr>
            </w:pPr>
            <w:r w:rsidRPr="00782772">
              <w:rPr>
                <w:rStyle w:val="211pt"/>
                <w:sz w:val="24"/>
                <w:szCs w:val="24"/>
              </w:rPr>
              <w:t>(бюджетный эффект),</w:t>
            </w:r>
          </w:p>
          <w:p w:rsidR="00782772" w:rsidRPr="00782772" w:rsidRDefault="00782772" w:rsidP="001A3C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2772">
              <w:rPr>
                <w:rStyle w:val="211pt"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vMerge w:val="restart"/>
            <w:vAlign w:val="center"/>
          </w:tcPr>
          <w:p w:rsidR="00782772" w:rsidRPr="00782772" w:rsidRDefault="00782772" w:rsidP="001A3CC3">
            <w:pPr>
              <w:pStyle w:val="20"/>
              <w:shd w:val="clear" w:color="auto" w:fill="auto"/>
              <w:spacing w:before="0" w:line="240" w:lineRule="auto"/>
              <w:ind w:left="34"/>
              <w:jc w:val="center"/>
              <w:rPr>
                <w:sz w:val="24"/>
                <w:szCs w:val="24"/>
              </w:rPr>
            </w:pPr>
            <w:r w:rsidRPr="00782772">
              <w:rPr>
                <w:rStyle w:val="211pt"/>
                <w:sz w:val="24"/>
                <w:szCs w:val="24"/>
              </w:rPr>
              <w:t>Примечание</w:t>
            </w:r>
          </w:p>
        </w:tc>
      </w:tr>
      <w:tr w:rsidR="00782772" w:rsidRPr="00782772" w:rsidTr="002A11A0">
        <w:trPr>
          <w:trHeight w:val="881"/>
        </w:trPr>
        <w:tc>
          <w:tcPr>
            <w:tcW w:w="573" w:type="dxa"/>
            <w:vMerge/>
          </w:tcPr>
          <w:p w:rsidR="00782772" w:rsidRPr="00782772" w:rsidRDefault="00782772" w:rsidP="001A3CC3">
            <w:pPr>
              <w:pStyle w:val="70"/>
              <w:shd w:val="clear" w:color="auto" w:fill="auto"/>
              <w:spacing w:before="0" w:line="240" w:lineRule="auto"/>
              <w:jc w:val="center"/>
              <w:rPr>
                <w:rStyle w:val="211pt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782772" w:rsidRPr="00782772" w:rsidRDefault="00782772" w:rsidP="001A3CC3">
            <w:pPr>
              <w:pStyle w:val="70"/>
              <w:shd w:val="clear" w:color="auto" w:fill="auto"/>
              <w:spacing w:before="0" w:line="240" w:lineRule="auto"/>
              <w:jc w:val="center"/>
              <w:rPr>
                <w:rStyle w:val="211pt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82772" w:rsidRPr="00782772" w:rsidRDefault="00782772" w:rsidP="001A3C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2772">
              <w:rPr>
                <w:rStyle w:val="211pt"/>
                <w:sz w:val="24"/>
                <w:szCs w:val="24"/>
              </w:rPr>
              <w:t xml:space="preserve">план </w:t>
            </w:r>
            <w:proofErr w:type="gramStart"/>
            <w:r w:rsidRPr="00782772">
              <w:rPr>
                <w:rStyle w:val="211pt"/>
                <w:sz w:val="24"/>
                <w:szCs w:val="24"/>
              </w:rPr>
              <w:t>на</w:t>
            </w:r>
            <w:proofErr w:type="gramEnd"/>
            <w:r w:rsidRPr="00782772">
              <w:rPr>
                <w:rStyle w:val="211pt"/>
                <w:sz w:val="24"/>
                <w:szCs w:val="24"/>
              </w:rPr>
              <w:t xml:space="preserve"> отчетный год</w:t>
            </w:r>
          </w:p>
        </w:tc>
        <w:tc>
          <w:tcPr>
            <w:tcW w:w="2127" w:type="dxa"/>
            <w:vAlign w:val="center"/>
          </w:tcPr>
          <w:p w:rsidR="00782772" w:rsidRPr="00782772" w:rsidRDefault="00782772" w:rsidP="001A3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72">
              <w:rPr>
                <w:rStyle w:val="211pt"/>
                <w:rFonts w:eastAsiaTheme="minorEastAsia"/>
                <w:sz w:val="24"/>
                <w:szCs w:val="24"/>
              </w:rPr>
              <w:t xml:space="preserve">фактическое исполнение за </w:t>
            </w:r>
            <w:proofErr w:type="gramStart"/>
            <w:r w:rsidRPr="00782772">
              <w:rPr>
                <w:rStyle w:val="211pt"/>
                <w:rFonts w:eastAsiaTheme="minorEastAsia"/>
                <w:sz w:val="24"/>
                <w:szCs w:val="24"/>
              </w:rPr>
              <w:t>отчетный</w:t>
            </w:r>
            <w:proofErr w:type="gramEnd"/>
            <w:r w:rsidRPr="00782772">
              <w:rPr>
                <w:rStyle w:val="211pt"/>
                <w:rFonts w:eastAsiaTheme="minorEastAsia"/>
                <w:sz w:val="24"/>
                <w:szCs w:val="24"/>
              </w:rPr>
              <w:t xml:space="preserve"> период</w:t>
            </w:r>
          </w:p>
        </w:tc>
        <w:tc>
          <w:tcPr>
            <w:tcW w:w="1984" w:type="dxa"/>
            <w:vMerge/>
          </w:tcPr>
          <w:p w:rsidR="00782772" w:rsidRPr="00782772" w:rsidRDefault="00782772" w:rsidP="001A3CC3">
            <w:pPr>
              <w:pStyle w:val="7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82772" w:rsidRPr="00782772" w:rsidTr="002A11A0">
        <w:tc>
          <w:tcPr>
            <w:tcW w:w="573" w:type="dxa"/>
          </w:tcPr>
          <w:p w:rsidR="00782772" w:rsidRPr="00782772" w:rsidRDefault="00782772" w:rsidP="001A3CC3">
            <w:pPr>
              <w:pStyle w:val="7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2772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782772" w:rsidRPr="00782772" w:rsidRDefault="00782772" w:rsidP="001A3CC3">
            <w:pPr>
              <w:pStyle w:val="7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2772" w:rsidRPr="00782772" w:rsidRDefault="00782772" w:rsidP="001A3CC3">
            <w:pPr>
              <w:pStyle w:val="7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82772" w:rsidRPr="00782772" w:rsidRDefault="00782772" w:rsidP="001A3CC3">
            <w:pPr>
              <w:pStyle w:val="7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82772" w:rsidRPr="00782772" w:rsidRDefault="00782772" w:rsidP="001A3CC3">
            <w:pPr>
              <w:pStyle w:val="7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82772" w:rsidRPr="00782772" w:rsidTr="002A11A0">
        <w:tc>
          <w:tcPr>
            <w:tcW w:w="573" w:type="dxa"/>
          </w:tcPr>
          <w:p w:rsidR="00782772" w:rsidRPr="00782772" w:rsidRDefault="00782772" w:rsidP="001A3CC3">
            <w:pPr>
              <w:pStyle w:val="7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2772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782772" w:rsidRPr="00782772" w:rsidRDefault="00782772" w:rsidP="001A3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2772" w:rsidRPr="00782772" w:rsidRDefault="00782772" w:rsidP="001A3CC3">
            <w:pPr>
              <w:pStyle w:val="7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82772" w:rsidRPr="00782772" w:rsidRDefault="00782772" w:rsidP="001A3CC3">
            <w:pPr>
              <w:pStyle w:val="7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82772" w:rsidRPr="00782772" w:rsidRDefault="00782772" w:rsidP="001A3CC3">
            <w:pPr>
              <w:pStyle w:val="7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82772" w:rsidRPr="00782772" w:rsidTr="002A11A0">
        <w:tc>
          <w:tcPr>
            <w:tcW w:w="573" w:type="dxa"/>
          </w:tcPr>
          <w:p w:rsidR="00782772" w:rsidRPr="00782772" w:rsidRDefault="00782772" w:rsidP="001A3CC3">
            <w:pPr>
              <w:pStyle w:val="7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2772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782772" w:rsidRPr="00782772" w:rsidRDefault="00782772" w:rsidP="001A3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2772" w:rsidRPr="00782772" w:rsidRDefault="00782772" w:rsidP="001A3CC3">
            <w:pPr>
              <w:pStyle w:val="7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82772" w:rsidRPr="00782772" w:rsidRDefault="00782772" w:rsidP="001A3CC3">
            <w:pPr>
              <w:pStyle w:val="7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82772" w:rsidRPr="00782772" w:rsidRDefault="00782772" w:rsidP="001A3CC3">
            <w:pPr>
              <w:pStyle w:val="7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82772" w:rsidRPr="00782772" w:rsidTr="002A11A0">
        <w:tc>
          <w:tcPr>
            <w:tcW w:w="573" w:type="dxa"/>
          </w:tcPr>
          <w:p w:rsidR="00782772" w:rsidRPr="00782772" w:rsidRDefault="00782772" w:rsidP="001A3CC3">
            <w:pPr>
              <w:pStyle w:val="7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82772">
              <w:rPr>
                <w:sz w:val="24"/>
                <w:szCs w:val="24"/>
              </w:rPr>
              <w:t>…</w:t>
            </w:r>
          </w:p>
        </w:tc>
        <w:tc>
          <w:tcPr>
            <w:tcW w:w="4110" w:type="dxa"/>
          </w:tcPr>
          <w:p w:rsidR="00782772" w:rsidRPr="00782772" w:rsidRDefault="00782772" w:rsidP="001A3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2772" w:rsidRPr="00782772" w:rsidRDefault="00782772" w:rsidP="001A3CC3">
            <w:pPr>
              <w:pStyle w:val="7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82772" w:rsidRPr="00782772" w:rsidRDefault="00782772" w:rsidP="001A3CC3">
            <w:pPr>
              <w:pStyle w:val="7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82772" w:rsidRPr="00782772" w:rsidRDefault="00782772" w:rsidP="001A3CC3">
            <w:pPr>
              <w:pStyle w:val="7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82772" w:rsidRPr="00782772" w:rsidRDefault="00782772" w:rsidP="00782772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82772" w:rsidRPr="00782772" w:rsidRDefault="00782772" w:rsidP="00782772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82772" w:rsidRPr="00782772" w:rsidRDefault="00782772" w:rsidP="00782772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24CE9" w:rsidRDefault="00782772" w:rsidP="00782772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2772">
        <w:rPr>
          <w:rFonts w:ascii="Times New Roman" w:hAnsi="Times New Roman" w:cs="Times New Roman"/>
          <w:b w:val="0"/>
          <w:sz w:val="24"/>
          <w:szCs w:val="24"/>
        </w:rPr>
        <w:t>Председатель Жемчужинского</w:t>
      </w:r>
    </w:p>
    <w:p w:rsidR="00782772" w:rsidRPr="00782772" w:rsidRDefault="00782772" w:rsidP="00782772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2772">
        <w:rPr>
          <w:rFonts w:ascii="Times New Roman" w:hAnsi="Times New Roman" w:cs="Times New Roman"/>
          <w:b w:val="0"/>
          <w:sz w:val="24"/>
          <w:szCs w:val="24"/>
        </w:rPr>
        <w:t>сельского совета – глава администрации</w:t>
      </w:r>
    </w:p>
    <w:p w:rsidR="00782772" w:rsidRPr="00782772" w:rsidRDefault="00782772" w:rsidP="00782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772">
        <w:rPr>
          <w:rFonts w:ascii="Times New Roman" w:hAnsi="Times New Roman" w:cs="Times New Roman"/>
          <w:sz w:val="24"/>
          <w:szCs w:val="24"/>
        </w:rPr>
        <w:t>Жемчужинского сельского поселения                                 ________________                            ФИО</w:t>
      </w:r>
    </w:p>
    <w:p w:rsidR="00782772" w:rsidRPr="00782772" w:rsidRDefault="00782772" w:rsidP="002A11A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782772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782772" w:rsidRPr="00782772" w:rsidRDefault="00782772" w:rsidP="00782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772">
        <w:rPr>
          <w:rFonts w:ascii="Times New Roman" w:hAnsi="Times New Roman" w:cs="Times New Roman"/>
          <w:sz w:val="24"/>
          <w:szCs w:val="24"/>
        </w:rPr>
        <w:t>М.П.</w:t>
      </w:r>
    </w:p>
    <w:p w:rsidR="00782772" w:rsidRDefault="00782772" w:rsidP="00782772">
      <w:pPr>
        <w:pStyle w:val="70"/>
        <w:shd w:val="clear" w:color="auto" w:fill="auto"/>
        <w:spacing w:before="0" w:line="307" w:lineRule="exact"/>
      </w:pPr>
    </w:p>
    <w:p w:rsidR="00FD06AD" w:rsidRPr="0041738F" w:rsidRDefault="00FD06AD" w:rsidP="0078277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sectPr w:rsidR="00FD06AD" w:rsidRPr="0041738F" w:rsidSect="00567488">
      <w:pgSz w:w="11906" w:h="16838"/>
      <w:pgMar w:top="567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C35FE"/>
    <w:multiLevelType w:val="hybridMultilevel"/>
    <w:tmpl w:val="98E297FA"/>
    <w:lvl w:ilvl="0" w:tplc="EB7EC7D4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74FE"/>
    <w:rsid w:val="000110E0"/>
    <w:rsid w:val="000258ED"/>
    <w:rsid w:val="0004473F"/>
    <w:rsid w:val="000603F7"/>
    <w:rsid w:val="00074AE7"/>
    <w:rsid w:val="00092C8F"/>
    <w:rsid w:val="00092D71"/>
    <w:rsid w:val="000C6A1E"/>
    <w:rsid w:val="000C765D"/>
    <w:rsid w:val="000D3EFB"/>
    <w:rsid w:val="000E6A9F"/>
    <w:rsid w:val="0014758D"/>
    <w:rsid w:val="00166E56"/>
    <w:rsid w:val="001A0F6F"/>
    <w:rsid w:val="001C205A"/>
    <w:rsid w:val="001D4C5B"/>
    <w:rsid w:val="001D566A"/>
    <w:rsid w:val="001E0C0D"/>
    <w:rsid w:val="001F3767"/>
    <w:rsid w:val="00200210"/>
    <w:rsid w:val="002102F5"/>
    <w:rsid w:val="002751D5"/>
    <w:rsid w:val="002878FD"/>
    <w:rsid w:val="002A11A0"/>
    <w:rsid w:val="002A6B95"/>
    <w:rsid w:val="002C15D6"/>
    <w:rsid w:val="002F4DC7"/>
    <w:rsid w:val="00361B6B"/>
    <w:rsid w:val="003671CB"/>
    <w:rsid w:val="00390FFA"/>
    <w:rsid w:val="003B71A0"/>
    <w:rsid w:val="003C7CE2"/>
    <w:rsid w:val="003E75C8"/>
    <w:rsid w:val="004140B2"/>
    <w:rsid w:val="0041738F"/>
    <w:rsid w:val="004D78E8"/>
    <w:rsid w:val="004F624F"/>
    <w:rsid w:val="00555664"/>
    <w:rsid w:val="0055733F"/>
    <w:rsid w:val="00561E60"/>
    <w:rsid w:val="00586E8E"/>
    <w:rsid w:val="005D1A2B"/>
    <w:rsid w:val="005D57C6"/>
    <w:rsid w:val="005F133A"/>
    <w:rsid w:val="0060299B"/>
    <w:rsid w:val="00687E32"/>
    <w:rsid w:val="00700CF0"/>
    <w:rsid w:val="00710EBC"/>
    <w:rsid w:val="00782772"/>
    <w:rsid w:val="00802CFE"/>
    <w:rsid w:val="00823A64"/>
    <w:rsid w:val="008B12AB"/>
    <w:rsid w:val="008D09A4"/>
    <w:rsid w:val="009203BE"/>
    <w:rsid w:val="009310F8"/>
    <w:rsid w:val="00945202"/>
    <w:rsid w:val="00960786"/>
    <w:rsid w:val="00971FC2"/>
    <w:rsid w:val="009B75F5"/>
    <w:rsid w:val="009D3487"/>
    <w:rsid w:val="009D3D43"/>
    <w:rsid w:val="009F78A3"/>
    <w:rsid w:val="00A03850"/>
    <w:rsid w:val="00A1231B"/>
    <w:rsid w:val="00A34A9E"/>
    <w:rsid w:val="00A819D4"/>
    <w:rsid w:val="00B2475C"/>
    <w:rsid w:val="00B24CE9"/>
    <w:rsid w:val="00B912BB"/>
    <w:rsid w:val="00BC02AD"/>
    <w:rsid w:val="00BC1A01"/>
    <w:rsid w:val="00BD7E28"/>
    <w:rsid w:val="00C174FE"/>
    <w:rsid w:val="00C312AF"/>
    <w:rsid w:val="00CA056D"/>
    <w:rsid w:val="00D4186A"/>
    <w:rsid w:val="00D43A6B"/>
    <w:rsid w:val="00D44B62"/>
    <w:rsid w:val="00D7623A"/>
    <w:rsid w:val="00DA163B"/>
    <w:rsid w:val="00E04631"/>
    <w:rsid w:val="00E36BBC"/>
    <w:rsid w:val="00E804F8"/>
    <w:rsid w:val="00EA0B0B"/>
    <w:rsid w:val="00EF648B"/>
    <w:rsid w:val="00F1091F"/>
    <w:rsid w:val="00F272FD"/>
    <w:rsid w:val="00F40F3F"/>
    <w:rsid w:val="00F42423"/>
    <w:rsid w:val="00F51EAB"/>
    <w:rsid w:val="00F56EFB"/>
    <w:rsid w:val="00F60460"/>
    <w:rsid w:val="00F61346"/>
    <w:rsid w:val="00F64A25"/>
    <w:rsid w:val="00FB5F62"/>
    <w:rsid w:val="00FD06AD"/>
    <w:rsid w:val="00FD2C19"/>
    <w:rsid w:val="00FD5813"/>
    <w:rsid w:val="00FD6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3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  <w:style w:type="character" w:customStyle="1" w:styleId="ad">
    <w:name w:val="Гипертекстовая ссылка"/>
    <w:basedOn w:val="a0"/>
    <w:uiPriority w:val="99"/>
    <w:rsid w:val="001D4C5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7">
    <w:name w:val="Основной текст (7)_"/>
    <w:basedOn w:val="a0"/>
    <w:link w:val="70"/>
    <w:rsid w:val="00F40F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40F3F"/>
    <w:pPr>
      <w:widowControl w:val="0"/>
      <w:shd w:val="clear" w:color="auto" w:fill="FFFFFF"/>
      <w:spacing w:before="300" w:after="0" w:line="322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A123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A1231B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1231B"/>
    <w:pPr>
      <w:widowControl w:val="0"/>
      <w:shd w:val="clear" w:color="auto" w:fill="FFFFFF"/>
      <w:spacing w:before="300" w:after="0" w:line="322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8;&#1077;&#1084;&#1095;&#1091;&#1078;&#1080;&#1085;&#1089;&#1082;&#1086;&#1077;-&#1089;&#1087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43849798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B300D-6FCC-469F-916C-29AFEF937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11</Pages>
  <Words>3425</Words>
  <Characters>19527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39</cp:revision>
  <cp:lastPrinted>2023-06-07T14:09:00Z</cp:lastPrinted>
  <dcterms:created xsi:type="dcterms:W3CDTF">2018-04-06T08:16:00Z</dcterms:created>
  <dcterms:modified xsi:type="dcterms:W3CDTF">2023-06-07T14:13:00Z</dcterms:modified>
</cp:coreProperties>
</file>