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E3" w:rsidRPr="00BC75E3" w:rsidRDefault="00BC75E3" w:rsidP="00BC75E3">
      <w:pPr>
        <w:widowControl w:val="0"/>
        <w:spacing w:after="0" w:line="240" w:lineRule="auto"/>
        <w:ind w:right="-81"/>
        <w:rPr>
          <w:rFonts w:ascii="Times New Roman" w:eastAsia="Times New Roman" w:hAnsi="Times New Roman" w:cs="Times New Roman"/>
          <w:b/>
          <w:bCs/>
          <w:color w:val="000000"/>
          <w:sz w:val="28"/>
          <w:szCs w:val="28"/>
          <w:lang w:val="en-US" w:eastAsia="zh-CN"/>
        </w:rPr>
      </w:pPr>
    </w:p>
    <w:p w:rsidR="00BC75E3" w:rsidRPr="002F0BD5" w:rsidRDefault="00BC75E3" w:rsidP="00BC75E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АДМИНИСТРАЦИЯ</w:t>
      </w:r>
    </w:p>
    <w:p w:rsidR="00BC75E3" w:rsidRPr="002F0BD5" w:rsidRDefault="00BC75E3" w:rsidP="00BC75E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ЖЕМЧУЖИНСКОГО СЕЛЬСКОГО ПОСЕЛЕНИЯ</w:t>
      </w:r>
    </w:p>
    <w:p w:rsidR="00BC75E3" w:rsidRPr="002F0BD5" w:rsidRDefault="00BC75E3" w:rsidP="00BC75E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F0BD5">
        <w:rPr>
          <w:rFonts w:ascii="Times New Roman" w:eastAsia="Times New Roman" w:hAnsi="Times New Roman" w:cs="Times New Roman"/>
          <w:sz w:val="28"/>
          <w:szCs w:val="28"/>
        </w:rPr>
        <w:t>НИЖНЕГОРСКОГО РАЙОНА РЕСПУБЛИКИ КРЫМ</w:t>
      </w:r>
    </w:p>
    <w:p w:rsidR="00BC75E3" w:rsidRPr="002F0BD5" w:rsidRDefault="00BC75E3" w:rsidP="00BC75E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BC75E3" w:rsidRPr="002F0BD5" w:rsidRDefault="00BC75E3" w:rsidP="00BC75E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F0BD5">
        <w:rPr>
          <w:rFonts w:ascii="Times New Roman" w:eastAsia="Times New Roman" w:hAnsi="Times New Roman" w:cs="Times New Roman"/>
          <w:b/>
          <w:bCs/>
          <w:sz w:val="28"/>
          <w:szCs w:val="28"/>
        </w:rPr>
        <w:t>РАСПОРЯЖЕНИЕ № 7-Р</w:t>
      </w:r>
    </w:p>
    <w:p w:rsidR="00BC75E3" w:rsidRPr="002F0BD5" w:rsidRDefault="00BC75E3" w:rsidP="00BC75E3">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BC75E3" w:rsidRPr="002F0BD5" w:rsidRDefault="00BC75E3" w:rsidP="00BC75E3">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7-Р_14.01.2016</w:t>
      </w:r>
      <w:r w:rsidRPr="00BC75E3">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en-US"/>
        </w:rPr>
        <w:t>doc</w:t>
      </w:r>
      <w:r w:rsidRPr="002F0BD5">
        <w:rPr>
          <w:rFonts w:ascii="Times New Roman" w:eastAsia="Times New Roman" w:hAnsi="Times New Roman" w:cs="Times New Roman"/>
          <w:bCs/>
          <w:sz w:val="28"/>
          <w:szCs w:val="28"/>
        </w:rPr>
        <w:tab/>
      </w:r>
      <w:r w:rsidRPr="002F0BD5">
        <w:rPr>
          <w:rFonts w:ascii="Times New Roman" w:eastAsia="Times New Roman" w:hAnsi="Times New Roman" w:cs="Times New Roman"/>
          <w:bCs/>
          <w:sz w:val="28"/>
          <w:szCs w:val="28"/>
        </w:rPr>
        <w:tab/>
      </w:r>
      <w:r w:rsidRPr="002F0BD5">
        <w:rPr>
          <w:rFonts w:ascii="Times New Roman" w:eastAsia="Times New Roman" w:hAnsi="Times New Roman" w:cs="Times New Roman"/>
          <w:bCs/>
          <w:sz w:val="28"/>
          <w:szCs w:val="28"/>
        </w:rPr>
        <w:tab/>
      </w:r>
      <w:r w:rsidRPr="002F0BD5">
        <w:rPr>
          <w:rFonts w:ascii="Times New Roman" w:eastAsia="Times New Roman" w:hAnsi="Times New Roman" w:cs="Times New Roman"/>
          <w:bCs/>
          <w:sz w:val="28"/>
          <w:szCs w:val="28"/>
        </w:rPr>
        <w:tab/>
      </w:r>
      <w:r w:rsidRPr="002F0BD5">
        <w:rPr>
          <w:rFonts w:ascii="Times New Roman" w:eastAsia="Times New Roman" w:hAnsi="Times New Roman" w:cs="Times New Roman"/>
          <w:bCs/>
          <w:sz w:val="28"/>
          <w:szCs w:val="28"/>
        </w:rPr>
        <w:tab/>
      </w:r>
      <w:r w:rsidRPr="002F0BD5">
        <w:rPr>
          <w:rFonts w:ascii="Times New Roman" w:eastAsia="Times New Roman" w:hAnsi="Times New Roman" w:cs="Times New Roman"/>
          <w:bCs/>
          <w:sz w:val="28"/>
          <w:szCs w:val="28"/>
        </w:rPr>
        <w:tab/>
      </w:r>
      <w:r w:rsidRPr="002F0BD5">
        <w:rPr>
          <w:rFonts w:ascii="Times New Roman" w:eastAsia="Times New Roman" w:hAnsi="Times New Roman" w:cs="Times New Roman"/>
          <w:bCs/>
          <w:sz w:val="28"/>
          <w:szCs w:val="28"/>
        </w:rPr>
        <w:tab/>
        <w:t>с.Жемчужина</w:t>
      </w:r>
    </w:p>
    <w:p w:rsidR="00BC75E3" w:rsidRPr="002F0BD5" w:rsidRDefault="00BC75E3" w:rsidP="00BC75E3">
      <w:pPr>
        <w:shd w:val="clear" w:color="auto" w:fill="FFFFFF"/>
        <w:tabs>
          <w:tab w:val="left" w:pos="8261"/>
        </w:tabs>
        <w:spacing w:after="0" w:line="240" w:lineRule="auto"/>
        <w:ind w:left="14" w:hanging="14"/>
        <w:jc w:val="both"/>
        <w:rPr>
          <w:rFonts w:ascii="Times New Roman" w:eastAsia="Times New Roman" w:hAnsi="Times New Roman" w:cs="Times New Roman"/>
          <w:b/>
          <w:bCs/>
          <w:i/>
          <w:spacing w:val="-8"/>
          <w:sz w:val="28"/>
          <w:szCs w:val="28"/>
        </w:rPr>
      </w:pPr>
    </w:p>
    <w:p w:rsidR="00BC75E3" w:rsidRPr="002F0BD5" w:rsidRDefault="00BC75E3" w:rsidP="00BC75E3">
      <w:pPr>
        <w:spacing w:after="0" w:line="240" w:lineRule="auto"/>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О порядке учета Управлением Федерального </w:t>
      </w:r>
    </w:p>
    <w:p w:rsidR="00BC75E3" w:rsidRPr="002F0BD5" w:rsidRDefault="00BC75E3" w:rsidP="00BC75E3">
      <w:pPr>
        <w:spacing w:after="0" w:line="240" w:lineRule="auto"/>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казначейства по Республике Крым </w:t>
      </w:r>
    </w:p>
    <w:p w:rsidR="00BC75E3" w:rsidRPr="002F0BD5" w:rsidRDefault="00BC75E3" w:rsidP="00BC75E3">
      <w:pPr>
        <w:spacing w:after="0" w:line="240" w:lineRule="auto"/>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бюджетных обязательств получателей средств</w:t>
      </w:r>
    </w:p>
    <w:p w:rsidR="00BC75E3" w:rsidRPr="002F0BD5" w:rsidRDefault="00BC75E3" w:rsidP="00BC75E3">
      <w:pPr>
        <w:spacing w:after="0" w:line="240" w:lineRule="auto"/>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бюджета Жемчужинского сельского поселения</w:t>
      </w:r>
    </w:p>
    <w:p w:rsidR="00BC75E3" w:rsidRPr="002F0BD5" w:rsidRDefault="00BC75E3" w:rsidP="00BC75E3">
      <w:pPr>
        <w:spacing w:after="0" w:line="240" w:lineRule="auto"/>
        <w:rPr>
          <w:rFonts w:ascii="Times New Roman" w:eastAsia="Times New Roman" w:hAnsi="Times New Roman" w:cs="Times New Roman"/>
          <w:i/>
          <w:sz w:val="28"/>
          <w:szCs w:val="28"/>
        </w:rPr>
      </w:pPr>
      <w:r w:rsidRPr="002F0BD5">
        <w:rPr>
          <w:rFonts w:ascii="Times New Roman" w:eastAsia="Times New Roman" w:hAnsi="Times New Roman" w:cs="Times New Roman"/>
          <w:sz w:val="28"/>
          <w:szCs w:val="28"/>
        </w:rPr>
        <w:t>Нижнегорского района Республики Крым</w:t>
      </w:r>
    </w:p>
    <w:p w:rsidR="00BC75E3" w:rsidRPr="002F0BD5" w:rsidRDefault="00BC75E3" w:rsidP="00BC75E3">
      <w:pPr>
        <w:spacing w:after="0" w:line="240" w:lineRule="auto"/>
        <w:ind w:firstLine="709"/>
        <w:jc w:val="both"/>
        <w:rPr>
          <w:rFonts w:ascii="Times New Roman" w:eastAsia="Times New Roman" w:hAnsi="Times New Roman" w:cs="Times New Roman"/>
          <w:color w:val="000000"/>
          <w:sz w:val="28"/>
          <w:szCs w:val="28"/>
        </w:rPr>
      </w:pPr>
    </w:p>
    <w:p w:rsidR="00BC75E3" w:rsidRPr="002F0BD5" w:rsidRDefault="00BC75E3" w:rsidP="00BC75E3">
      <w:pPr>
        <w:spacing w:after="0" w:line="240" w:lineRule="auto"/>
        <w:ind w:right="566" w:firstLine="851"/>
        <w:jc w:val="both"/>
        <w:rPr>
          <w:rFonts w:ascii="Times New Roman" w:eastAsia="Times New Roman" w:hAnsi="Times New Roman" w:cs="Times New Roman"/>
          <w:color w:val="000000"/>
          <w:sz w:val="28"/>
          <w:szCs w:val="28"/>
        </w:rPr>
      </w:pPr>
      <w:r w:rsidRPr="002F0BD5">
        <w:rPr>
          <w:rFonts w:ascii="Times New Roman" w:eastAsia="Times New Roman" w:hAnsi="Times New Roman" w:cs="Times New Roman"/>
          <w:color w:val="000000"/>
          <w:sz w:val="28"/>
          <w:szCs w:val="28"/>
        </w:rPr>
        <w:t xml:space="preserve">В соответствии со статьей 219 Бюджетного кодекса Российской Федерации: </w:t>
      </w:r>
    </w:p>
    <w:p w:rsidR="00BC75E3" w:rsidRPr="002F0BD5" w:rsidRDefault="00BC75E3" w:rsidP="00BC75E3">
      <w:pPr>
        <w:spacing w:after="0" w:line="240" w:lineRule="auto"/>
        <w:ind w:firstLine="709"/>
        <w:jc w:val="both"/>
        <w:rPr>
          <w:rFonts w:ascii="Times New Roman" w:eastAsia="Times New Roman" w:hAnsi="Times New Roman" w:cs="Times New Roman"/>
          <w:color w:val="000000"/>
          <w:sz w:val="28"/>
          <w:szCs w:val="28"/>
        </w:rPr>
      </w:pPr>
    </w:p>
    <w:p w:rsidR="00BC75E3" w:rsidRPr="002F0BD5" w:rsidRDefault="00BC75E3" w:rsidP="00BC75E3">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2F0BD5">
        <w:rPr>
          <w:rFonts w:ascii="Times New Roman" w:eastAsia="Times New Roman" w:hAnsi="Times New Roman" w:cs="Times New Roman"/>
          <w:color w:val="000000"/>
          <w:sz w:val="28"/>
          <w:szCs w:val="28"/>
        </w:rPr>
        <w:t>Утвердить прилагаемый Порядок учета Управлением Федерального казначейства по Республике Крым бюджетных обязательств получателей средств бюджета Жемчужинского сельского поселения Нижнегорского района Республики Крым согласно приложению.</w:t>
      </w:r>
    </w:p>
    <w:p w:rsidR="00BC75E3" w:rsidRPr="002F0BD5" w:rsidRDefault="00BC75E3" w:rsidP="00BC75E3">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2F0BD5">
        <w:rPr>
          <w:rFonts w:ascii="Times New Roman" w:eastAsia="Times New Roman" w:hAnsi="Times New Roman" w:cs="Times New Roman"/>
          <w:color w:val="000000"/>
          <w:sz w:val="28"/>
          <w:szCs w:val="28"/>
        </w:rPr>
        <w:t>Установить, что до ввода в действие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Порядка, учет бюджетных обязательств получателей средств бюджета Жемчужинского сельского поселения Нижнегорского района Республики Крым, а также формирование и предоставление получателями бюджетных средств сведений, необходимых для учета бюджетных обязательств, осуществляется с использованием информационной системы Федерального казначейства.</w:t>
      </w:r>
    </w:p>
    <w:p w:rsidR="00BC75E3" w:rsidRPr="002F0BD5" w:rsidRDefault="00BC75E3" w:rsidP="00BC75E3">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2F0BD5">
        <w:rPr>
          <w:rFonts w:ascii="Times New Roman" w:eastAsia="Times New Roman" w:hAnsi="Times New Roman" w:cs="Times New Roman"/>
          <w:color w:val="000000"/>
          <w:sz w:val="28"/>
          <w:szCs w:val="28"/>
        </w:rPr>
        <w:t>Признать утратившим силу постановление Администрации Жемчужинского сельского поселения Нижнегорского района Республики Крым от 26 декабря 2014 года № 2 (далее – Порядок 2),за исключением отдельных положений, указанных в пункте 4 настоящего распоряжения.</w:t>
      </w:r>
    </w:p>
    <w:p w:rsidR="00BC75E3" w:rsidRPr="002F0BD5" w:rsidRDefault="00BC75E3" w:rsidP="00BC75E3">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2F0BD5">
        <w:rPr>
          <w:rFonts w:ascii="Times New Roman" w:eastAsia="Times New Roman" w:hAnsi="Times New Roman" w:cs="Times New Roman"/>
          <w:color w:val="000000"/>
          <w:sz w:val="28"/>
          <w:szCs w:val="28"/>
        </w:rPr>
        <w:t xml:space="preserve">Признать утратившими силу с 1 января 2017 года: </w:t>
      </w:r>
    </w:p>
    <w:p w:rsidR="00BC75E3" w:rsidRPr="002F0BD5" w:rsidRDefault="00BC75E3" w:rsidP="00BC75E3">
      <w:pPr>
        <w:spacing w:after="0" w:line="240" w:lineRule="auto"/>
        <w:ind w:hanging="142"/>
        <w:jc w:val="both"/>
        <w:rPr>
          <w:rFonts w:ascii="Times New Roman" w:eastAsia="Times New Roman" w:hAnsi="Times New Roman" w:cs="Times New Roman"/>
          <w:color w:val="000000"/>
          <w:sz w:val="28"/>
          <w:szCs w:val="28"/>
        </w:rPr>
      </w:pPr>
      <w:r w:rsidRPr="002F0BD5">
        <w:rPr>
          <w:rFonts w:ascii="Times New Roman" w:eastAsia="Times New Roman" w:hAnsi="Times New Roman" w:cs="Times New Roman"/>
          <w:color w:val="000000"/>
          <w:sz w:val="28"/>
          <w:szCs w:val="28"/>
        </w:rPr>
        <w:t>а) пункты 2.2, 2.7, 2.14, 2.15, 2.17, 2.22, 3.1-3.6, 4.7 Порядка 2;</w:t>
      </w:r>
    </w:p>
    <w:p w:rsidR="00BC75E3" w:rsidRPr="002F0BD5" w:rsidRDefault="00BC75E3" w:rsidP="00BC75E3">
      <w:pPr>
        <w:spacing w:after="0" w:line="240" w:lineRule="auto"/>
        <w:ind w:hanging="142"/>
        <w:jc w:val="both"/>
        <w:rPr>
          <w:rFonts w:ascii="Times New Roman" w:eastAsia="Times New Roman" w:hAnsi="Times New Roman" w:cs="Times New Roman"/>
          <w:color w:val="000000"/>
          <w:sz w:val="28"/>
          <w:szCs w:val="28"/>
        </w:rPr>
      </w:pPr>
      <w:r w:rsidRPr="002F0BD5">
        <w:rPr>
          <w:rFonts w:ascii="Times New Roman" w:eastAsia="Times New Roman" w:hAnsi="Times New Roman" w:cs="Times New Roman"/>
          <w:color w:val="000000"/>
          <w:sz w:val="28"/>
          <w:szCs w:val="28"/>
        </w:rPr>
        <w:t>б) приложения 2, 6,12,13 Порядка 2.</w:t>
      </w:r>
    </w:p>
    <w:p w:rsidR="00BC75E3" w:rsidRPr="002F0BD5" w:rsidRDefault="00BC75E3" w:rsidP="00BC75E3">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2F0BD5">
        <w:rPr>
          <w:rFonts w:ascii="Times New Roman" w:eastAsia="Times New Roman" w:hAnsi="Times New Roman" w:cs="Times New Roman"/>
          <w:color w:val="000000"/>
          <w:sz w:val="28"/>
          <w:szCs w:val="28"/>
        </w:rPr>
        <w:t>До 1 января 2017 года применяются:</w:t>
      </w:r>
    </w:p>
    <w:p w:rsidR="00BC75E3" w:rsidRPr="002F0BD5" w:rsidRDefault="00BC75E3" w:rsidP="00BC75E3">
      <w:pPr>
        <w:spacing w:after="0" w:line="240" w:lineRule="auto"/>
        <w:jc w:val="both"/>
        <w:rPr>
          <w:rFonts w:ascii="Times New Roman" w:eastAsia="Times New Roman" w:hAnsi="Times New Roman" w:cs="Times New Roman"/>
          <w:color w:val="000000"/>
          <w:sz w:val="28"/>
          <w:szCs w:val="28"/>
        </w:rPr>
      </w:pPr>
      <w:r w:rsidRPr="002F0BD5">
        <w:rPr>
          <w:rFonts w:ascii="Times New Roman" w:eastAsia="Times New Roman" w:hAnsi="Times New Roman" w:cs="Times New Roman"/>
          <w:color w:val="000000"/>
          <w:sz w:val="28"/>
          <w:szCs w:val="28"/>
        </w:rPr>
        <w:t>а) пункты 2.2, 2.14, 2.15 Порядка 2 в части постановки на учет бюджетного обязательства (внесения изменений в поставленное на учет бюджетное обязательство), возникшего по основаниям, предусмотренным абзацами третьим – восьмым подпункта «б» пункта 7 Порядка;</w:t>
      </w:r>
    </w:p>
    <w:p w:rsidR="00BC75E3" w:rsidRPr="002F0BD5" w:rsidRDefault="00BC75E3" w:rsidP="00BC75E3">
      <w:pPr>
        <w:spacing w:after="0" w:line="240" w:lineRule="auto"/>
        <w:jc w:val="both"/>
        <w:rPr>
          <w:rFonts w:ascii="Times New Roman" w:eastAsia="Times New Roman" w:hAnsi="Times New Roman" w:cs="Times New Roman"/>
          <w:color w:val="000000"/>
          <w:sz w:val="28"/>
          <w:szCs w:val="28"/>
        </w:rPr>
      </w:pPr>
      <w:r w:rsidRPr="002F0BD5">
        <w:rPr>
          <w:rFonts w:ascii="Times New Roman" w:eastAsia="Times New Roman" w:hAnsi="Times New Roman" w:cs="Times New Roman"/>
          <w:color w:val="000000"/>
          <w:sz w:val="28"/>
          <w:szCs w:val="28"/>
        </w:rPr>
        <w:t xml:space="preserve">б) пункт 2.7 Порядка 2 в части постановки на учет бюджетного обязательства (внесения изменений в поставленное на учет бюджетное обязательство), </w:t>
      </w:r>
      <w:r w:rsidRPr="002F0BD5">
        <w:rPr>
          <w:rFonts w:ascii="Times New Roman" w:eastAsia="Times New Roman" w:hAnsi="Times New Roman" w:cs="Times New Roman"/>
          <w:color w:val="000000"/>
          <w:sz w:val="28"/>
          <w:szCs w:val="28"/>
        </w:rPr>
        <w:lastRenderedPageBreak/>
        <w:t>сумма которого превышает неиспользованные соответствующие лимиты бюджетных обязательств, отраженные на лицевом счете получателя бюджетных средств;</w:t>
      </w:r>
    </w:p>
    <w:p w:rsidR="00BC75E3" w:rsidRPr="002F0BD5" w:rsidRDefault="00BC75E3" w:rsidP="00BC75E3">
      <w:pPr>
        <w:spacing w:after="0" w:line="240" w:lineRule="auto"/>
        <w:jc w:val="both"/>
        <w:rPr>
          <w:rFonts w:ascii="Times New Roman" w:eastAsia="Times New Roman" w:hAnsi="Times New Roman" w:cs="Times New Roman"/>
          <w:color w:val="000000"/>
          <w:sz w:val="28"/>
          <w:szCs w:val="28"/>
        </w:rPr>
      </w:pPr>
      <w:r w:rsidRPr="002F0BD5">
        <w:rPr>
          <w:rFonts w:ascii="Times New Roman" w:eastAsia="Times New Roman" w:hAnsi="Times New Roman" w:cs="Times New Roman"/>
          <w:color w:val="000000"/>
          <w:sz w:val="28"/>
          <w:szCs w:val="28"/>
        </w:rPr>
        <w:t>в) пункт 4.7 Порядка 2 в части оформления и предоставления информации о бюджетных обязательствах, определенной подпунктом 4 пункта 35 Порядка.</w:t>
      </w:r>
    </w:p>
    <w:p w:rsidR="00BC75E3" w:rsidRPr="002F0BD5" w:rsidRDefault="00BC75E3" w:rsidP="00BC75E3">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Pr="002F0BD5">
        <w:rPr>
          <w:rFonts w:ascii="Times New Roman" w:eastAsia="Times New Roman" w:hAnsi="Times New Roman" w:cs="Times New Roman"/>
          <w:color w:val="000000"/>
          <w:sz w:val="28"/>
          <w:szCs w:val="28"/>
        </w:rPr>
        <w:t>С 1 января 2017 года вступают в силу:</w:t>
      </w:r>
    </w:p>
    <w:p w:rsidR="00BC75E3" w:rsidRPr="002F0BD5" w:rsidRDefault="00BC75E3" w:rsidP="00BC75E3">
      <w:pPr>
        <w:spacing w:after="0" w:line="240" w:lineRule="auto"/>
        <w:jc w:val="both"/>
        <w:rPr>
          <w:rFonts w:ascii="Times New Roman" w:eastAsia="Times New Roman" w:hAnsi="Times New Roman" w:cs="Times New Roman"/>
          <w:color w:val="000000"/>
          <w:sz w:val="28"/>
          <w:szCs w:val="28"/>
        </w:rPr>
      </w:pPr>
      <w:r w:rsidRPr="002F0BD5">
        <w:rPr>
          <w:rFonts w:ascii="Times New Roman" w:eastAsia="Times New Roman" w:hAnsi="Times New Roman" w:cs="Times New Roman"/>
          <w:color w:val="000000"/>
          <w:sz w:val="28"/>
          <w:szCs w:val="28"/>
        </w:rPr>
        <w:t xml:space="preserve">а) главы </w:t>
      </w:r>
      <w:r w:rsidRPr="002F0BD5">
        <w:rPr>
          <w:rFonts w:ascii="Times New Roman" w:eastAsia="Times New Roman" w:hAnsi="Times New Roman" w:cs="Times New Roman"/>
          <w:color w:val="000000"/>
          <w:sz w:val="28"/>
          <w:szCs w:val="28"/>
          <w:lang w:val="en-US"/>
        </w:rPr>
        <w:t>I</w:t>
      </w:r>
      <w:r w:rsidRPr="002F0BD5">
        <w:rPr>
          <w:rFonts w:ascii="Times New Roman" w:eastAsia="Times New Roman" w:hAnsi="Times New Roman" w:cs="Times New Roman"/>
          <w:color w:val="000000"/>
          <w:sz w:val="28"/>
          <w:szCs w:val="28"/>
        </w:rPr>
        <w:t xml:space="preserve"> и </w:t>
      </w:r>
      <w:r w:rsidRPr="002F0BD5">
        <w:rPr>
          <w:rFonts w:ascii="Times New Roman" w:eastAsia="Times New Roman" w:hAnsi="Times New Roman" w:cs="Times New Roman"/>
          <w:color w:val="000000"/>
          <w:sz w:val="28"/>
          <w:szCs w:val="28"/>
          <w:lang w:val="en-US"/>
        </w:rPr>
        <w:t>II</w:t>
      </w:r>
      <w:r w:rsidRPr="002F0BD5">
        <w:rPr>
          <w:rFonts w:ascii="Times New Roman" w:eastAsia="Times New Roman" w:hAnsi="Times New Roman" w:cs="Times New Roman"/>
          <w:color w:val="000000"/>
          <w:sz w:val="28"/>
          <w:szCs w:val="28"/>
        </w:rPr>
        <w:t xml:space="preserve"> Порядка  в части требования о формировании получателем бюджетных средств сведений о бюджетных обязательствах, возникших по основаниям, предусмотренным подпунктом «б» пункта 7 Порядка.</w:t>
      </w:r>
    </w:p>
    <w:p w:rsidR="00BC75E3" w:rsidRPr="002F0BD5" w:rsidRDefault="00BC75E3" w:rsidP="00BC75E3">
      <w:pPr>
        <w:spacing w:after="0" w:line="240" w:lineRule="auto"/>
        <w:jc w:val="both"/>
        <w:rPr>
          <w:rFonts w:ascii="Times New Roman" w:eastAsia="Times New Roman" w:hAnsi="Times New Roman" w:cs="Times New Roman"/>
          <w:color w:val="000000"/>
          <w:sz w:val="28"/>
          <w:szCs w:val="28"/>
        </w:rPr>
      </w:pPr>
      <w:r w:rsidRPr="002F0BD5">
        <w:rPr>
          <w:rFonts w:ascii="Times New Roman" w:eastAsia="Times New Roman" w:hAnsi="Times New Roman" w:cs="Times New Roman"/>
          <w:color w:val="000000"/>
          <w:sz w:val="28"/>
          <w:szCs w:val="28"/>
        </w:rPr>
        <w:t>б) пункт 18 Порядка в отношении бюджетного обязательства, сумма которого превышает неиспользованные лимиты бюджетных обязательств, по результатам проведения проверки, предусмотренной абзацем девятым пункта 13 Порядка.</w:t>
      </w:r>
    </w:p>
    <w:p w:rsidR="00BC75E3" w:rsidRPr="002F0BD5" w:rsidRDefault="00BC75E3" w:rsidP="00BC75E3">
      <w:pPr>
        <w:spacing w:after="0" w:line="240" w:lineRule="auto"/>
        <w:jc w:val="both"/>
        <w:rPr>
          <w:rFonts w:ascii="Times New Roman" w:eastAsia="Times New Roman" w:hAnsi="Times New Roman" w:cs="Times New Roman"/>
          <w:color w:val="000000"/>
          <w:sz w:val="28"/>
          <w:szCs w:val="28"/>
        </w:rPr>
      </w:pPr>
      <w:r w:rsidRPr="002F0BD5">
        <w:rPr>
          <w:rFonts w:ascii="Times New Roman" w:eastAsia="Times New Roman" w:hAnsi="Times New Roman" w:cs="Times New Roman"/>
          <w:color w:val="000000"/>
          <w:sz w:val="28"/>
          <w:szCs w:val="28"/>
        </w:rPr>
        <w:t xml:space="preserve">в) глава </w:t>
      </w:r>
      <w:r w:rsidRPr="002F0BD5">
        <w:rPr>
          <w:rFonts w:ascii="Times New Roman" w:eastAsia="Times New Roman" w:hAnsi="Times New Roman" w:cs="Times New Roman"/>
          <w:color w:val="000000"/>
          <w:sz w:val="28"/>
          <w:szCs w:val="28"/>
          <w:lang w:val="en-US"/>
        </w:rPr>
        <w:t>III</w:t>
      </w:r>
      <w:r w:rsidRPr="002F0BD5">
        <w:rPr>
          <w:rFonts w:ascii="Times New Roman" w:eastAsia="Times New Roman" w:hAnsi="Times New Roman" w:cs="Times New Roman"/>
          <w:color w:val="000000"/>
          <w:sz w:val="28"/>
          <w:szCs w:val="28"/>
        </w:rPr>
        <w:t xml:space="preserve"> Порядка;</w:t>
      </w:r>
    </w:p>
    <w:p w:rsidR="00BC75E3" w:rsidRPr="002F0BD5" w:rsidRDefault="00BC75E3" w:rsidP="00BC75E3">
      <w:pPr>
        <w:spacing w:after="0" w:line="240" w:lineRule="auto"/>
        <w:jc w:val="both"/>
        <w:rPr>
          <w:rFonts w:ascii="Times New Roman" w:eastAsia="Times New Roman" w:hAnsi="Times New Roman" w:cs="Times New Roman"/>
          <w:color w:val="000000"/>
          <w:sz w:val="28"/>
          <w:szCs w:val="28"/>
        </w:rPr>
      </w:pPr>
      <w:r w:rsidRPr="002F0BD5">
        <w:rPr>
          <w:rFonts w:ascii="Times New Roman" w:eastAsia="Times New Roman" w:hAnsi="Times New Roman" w:cs="Times New Roman"/>
          <w:color w:val="000000"/>
          <w:sz w:val="28"/>
          <w:szCs w:val="28"/>
        </w:rPr>
        <w:t>г) подпункт 4 пункта 35 Порядка.</w:t>
      </w:r>
    </w:p>
    <w:p w:rsidR="00BC75E3" w:rsidRPr="002F0BD5" w:rsidRDefault="00BC75E3" w:rsidP="00BC75E3">
      <w:pPr>
        <w:spacing w:after="0" w:line="240" w:lineRule="auto"/>
        <w:ind w:firstLine="708"/>
        <w:jc w:val="both"/>
        <w:rPr>
          <w:rFonts w:ascii="Times New Roman" w:eastAsia="Times New Roman" w:hAnsi="Times New Roman" w:cs="Times New Roman"/>
          <w:color w:val="000000"/>
          <w:sz w:val="28"/>
          <w:szCs w:val="28"/>
        </w:rPr>
      </w:pPr>
      <w:r w:rsidRPr="002F0BD5">
        <w:rPr>
          <w:rFonts w:ascii="Times New Roman" w:eastAsia="Times New Roman" w:hAnsi="Times New Roman" w:cs="Times New Roman"/>
          <w:color w:val="000000"/>
          <w:sz w:val="28"/>
          <w:szCs w:val="28"/>
        </w:rPr>
        <w:t xml:space="preserve">7. До вступления в силу положений Порядка, указанных в пункте 7 настоящего распоряжения, постановка на учет бюджетных обязательств, возникающих на основании решений налоговых органов о взыскании налогов, сборов, пеней и штрафов, осуществляется в порядке, аналогичном порядку, установленному главой </w:t>
      </w:r>
      <w:r w:rsidRPr="002F0BD5">
        <w:rPr>
          <w:rFonts w:ascii="Times New Roman" w:eastAsia="Times New Roman" w:hAnsi="Times New Roman" w:cs="Times New Roman"/>
          <w:color w:val="000000"/>
          <w:sz w:val="28"/>
          <w:szCs w:val="28"/>
          <w:lang w:val="en-US"/>
        </w:rPr>
        <w:t>III</w:t>
      </w:r>
      <w:r w:rsidRPr="002F0BD5">
        <w:rPr>
          <w:rFonts w:ascii="Times New Roman" w:eastAsia="Times New Roman" w:hAnsi="Times New Roman" w:cs="Times New Roman"/>
          <w:color w:val="000000"/>
          <w:sz w:val="28"/>
          <w:szCs w:val="28"/>
        </w:rPr>
        <w:t xml:space="preserve"> Порядка 2 для постановки на учет бюджетных обязательств, возникающих на основании исполнительных документов.</w:t>
      </w:r>
    </w:p>
    <w:p w:rsidR="00BC75E3" w:rsidRPr="002F0BD5" w:rsidRDefault="00BC75E3" w:rsidP="00BC75E3">
      <w:pPr>
        <w:spacing w:after="0" w:line="240" w:lineRule="auto"/>
        <w:ind w:firstLine="708"/>
        <w:jc w:val="both"/>
        <w:rPr>
          <w:rFonts w:ascii="Times New Roman" w:eastAsia="Times New Roman" w:hAnsi="Times New Roman" w:cs="Times New Roman"/>
          <w:color w:val="000000"/>
          <w:sz w:val="28"/>
          <w:szCs w:val="28"/>
        </w:rPr>
      </w:pPr>
      <w:r w:rsidRPr="002F0BD5">
        <w:rPr>
          <w:rFonts w:ascii="Times New Roman" w:eastAsia="Times New Roman" w:hAnsi="Times New Roman" w:cs="Times New Roman"/>
          <w:color w:val="000000"/>
          <w:sz w:val="28"/>
          <w:szCs w:val="28"/>
        </w:rPr>
        <w:t>8. Контроль за выполнением данного распоряжения оставляю за собой.</w:t>
      </w:r>
    </w:p>
    <w:p w:rsidR="00BC75E3" w:rsidRPr="002F0BD5" w:rsidRDefault="00BC75E3" w:rsidP="00BC75E3">
      <w:pPr>
        <w:shd w:val="clear" w:color="auto" w:fill="FFFFFF"/>
        <w:tabs>
          <w:tab w:val="left" w:pos="8261"/>
        </w:tabs>
        <w:spacing w:after="0" w:line="240" w:lineRule="auto"/>
        <w:ind w:left="14"/>
        <w:jc w:val="both"/>
        <w:rPr>
          <w:rFonts w:ascii="Times New Roman" w:eastAsia="Times New Roman" w:hAnsi="Times New Roman" w:cs="Times New Roman"/>
          <w:b/>
          <w:bCs/>
          <w:i/>
          <w:spacing w:val="-8"/>
          <w:sz w:val="28"/>
          <w:szCs w:val="28"/>
        </w:rPr>
      </w:pPr>
    </w:p>
    <w:p w:rsidR="00BC75E3" w:rsidRPr="002F0BD5" w:rsidRDefault="00BC75E3" w:rsidP="00BC75E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75E3" w:rsidRPr="002F0BD5" w:rsidRDefault="00BC75E3" w:rsidP="00BC75E3">
      <w:pPr>
        <w:shd w:val="clear" w:color="auto" w:fill="FFFFFF"/>
        <w:tabs>
          <w:tab w:val="left" w:pos="466"/>
        </w:tabs>
        <w:spacing w:before="5" w:after="0" w:line="240" w:lineRule="auto"/>
        <w:ind w:right="10"/>
        <w:jc w:val="both"/>
        <w:rPr>
          <w:rFonts w:ascii="Times New Roman" w:eastAsia="Times New Roman" w:hAnsi="Times New Roman" w:cs="Times New Roman"/>
          <w:sz w:val="28"/>
          <w:szCs w:val="28"/>
        </w:rPr>
      </w:pPr>
    </w:p>
    <w:p w:rsidR="00BC75E3" w:rsidRPr="002F0BD5" w:rsidRDefault="00BC75E3" w:rsidP="00BC75E3">
      <w:pPr>
        <w:shd w:val="clear" w:color="auto" w:fill="FFFFFF"/>
        <w:tabs>
          <w:tab w:val="left" w:pos="466"/>
        </w:tabs>
        <w:spacing w:before="5" w:after="0" w:line="240" w:lineRule="auto"/>
        <w:ind w:right="1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Председатель Жемчужинского</w:t>
      </w:r>
    </w:p>
    <w:p w:rsidR="00BC75E3" w:rsidRPr="002F0BD5" w:rsidRDefault="00BC75E3" w:rsidP="00BC75E3">
      <w:pPr>
        <w:shd w:val="clear" w:color="auto" w:fill="FFFFFF"/>
        <w:tabs>
          <w:tab w:val="left" w:pos="466"/>
        </w:tabs>
        <w:spacing w:before="5" w:after="0" w:line="240" w:lineRule="auto"/>
        <w:ind w:right="1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сельского совета – глава администрации  </w:t>
      </w:r>
    </w:p>
    <w:p w:rsidR="00BC75E3" w:rsidRPr="002F0BD5" w:rsidRDefault="00BC75E3" w:rsidP="00BC75E3">
      <w:pPr>
        <w:shd w:val="clear" w:color="auto" w:fill="FFFFFF"/>
        <w:tabs>
          <w:tab w:val="left" w:pos="466"/>
        </w:tabs>
        <w:spacing w:before="5" w:after="0" w:line="240" w:lineRule="auto"/>
        <w:ind w:right="1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Жемчуж</w:t>
      </w:r>
      <w:r>
        <w:rPr>
          <w:rFonts w:ascii="Times New Roman" w:eastAsia="Times New Roman" w:hAnsi="Times New Roman" w:cs="Times New Roman"/>
          <w:sz w:val="28"/>
          <w:szCs w:val="28"/>
        </w:rPr>
        <w:t>инского сельского поселения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F0BD5">
        <w:rPr>
          <w:rFonts w:ascii="Times New Roman" w:eastAsia="Times New Roman" w:hAnsi="Times New Roman" w:cs="Times New Roman"/>
          <w:sz w:val="28"/>
          <w:szCs w:val="28"/>
        </w:rPr>
        <w:t>О.Ю.Большунова</w:t>
      </w:r>
    </w:p>
    <w:p w:rsidR="00BC75E3" w:rsidRPr="002F0BD5" w:rsidRDefault="00BC75E3" w:rsidP="00BC75E3">
      <w:pPr>
        <w:shd w:val="clear" w:color="auto" w:fill="FFFFFF"/>
        <w:tabs>
          <w:tab w:val="left" w:pos="466"/>
        </w:tabs>
        <w:spacing w:before="5" w:after="0" w:line="240" w:lineRule="auto"/>
        <w:ind w:right="10"/>
        <w:jc w:val="right"/>
        <w:rPr>
          <w:rFonts w:ascii="Times New Roman" w:eastAsia="Times New Roman" w:hAnsi="Times New Roman" w:cs="Times New Roman"/>
          <w:sz w:val="20"/>
          <w:szCs w:val="20"/>
        </w:rPr>
      </w:pPr>
    </w:p>
    <w:p w:rsidR="00BC75E3" w:rsidRPr="002F0BD5" w:rsidRDefault="00BC75E3" w:rsidP="00BC75E3">
      <w:pPr>
        <w:shd w:val="clear" w:color="auto" w:fill="FFFFFF"/>
        <w:tabs>
          <w:tab w:val="left" w:pos="466"/>
        </w:tabs>
        <w:spacing w:before="5" w:after="0" w:line="240" w:lineRule="auto"/>
        <w:ind w:right="10"/>
        <w:jc w:val="both"/>
        <w:rPr>
          <w:rFonts w:ascii="Times New Roman" w:eastAsia="Times New Roman" w:hAnsi="Times New Roman" w:cs="Times New Roman"/>
          <w:sz w:val="28"/>
          <w:szCs w:val="28"/>
        </w:rPr>
      </w:pPr>
    </w:p>
    <w:p w:rsidR="00BC75E3" w:rsidRPr="002F0BD5" w:rsidRDefault="00BC75E3" w:rsidP="00BC75E3">
      <w:pPr>
        <w:shd w:val="clear" w:color="auto" w:fill="FFFFFF"/>
        <w:tabs>
          <w:tab w:val="left" w:pos="466"/>
        </w:tabs>
        <w:spacing w:before="5" w:after="0" w:line="240" w:lineRule="auto"/>
        <w:ind w:right="10"/>
        <w:jc w:val="both"/>
        <w:rPr>
          <w:rFonts w:ascii="Times New Roman" w:eastAsia="Times New Roman" w:hAnsi="Times New Roman" w:cs="Times New Roman"/>
          <w:sz w:val="28"/>
          <w:szCs w:val="28"/>
        </w:rPr>
      </w:pPr>
    </w:p>
    <w:p w:rsidR="00BC75E3" w:rsidRPr="002F0BD5" w:rsidRDefault="00BC75E3" w:rsidP="00BC75E3">
      <w:pPr>
        <w:shd w:val="clear" w:color="auto" w:fill="FFFFFF"/>
        <w:tabs>
          <w:tab w:val="left" w:pos="466"/>
        </w:tabs>
        <w:spacing w:before="5" w:after="0" w:line="240" w:lineRule="auto"/>
        <w:ind w:right="10"/>
        <w:jc w:val="both"/>
        <w:rPr>
          <w:rFonts w:ascii="Times New Roman" w:eastAsia="Times New Roman" w:hAnsi="Times New Roman" w:cs="Times New Roman"/>
          <w:sz w:val="28"/>
          <w:szCs w:val="28"/>
        </w:rPr>
      </w:pPr>
    </w:p>
    <w:p w:rsidR="00BC75E3" w:rsidRPr="002F0BD5" w:rsidRDefault="00BC75E3" w:rsidP="00BC75E3">
      <w:pPr>
        <w:shd w:val="clear" w:color="auto" w:fill="FFFFFF"/>
        <w:tabs>
          <w:tab w:val="left" w:pos="466"/>
        </w:tabs>
        <w:spacing w:before="5" w:after="0" w:line="240" w:lineRule="auto"/>
        <w:ind w:right="10"/>
        <w:jc w:val="both"/>
        <w:rPr>
          <w:rFonts w:ascii="Times New Roman" w:eastAsia="Times New Roman" w:hAnsi="Times New Roman" w:cs="Times New Roman"/>
          <w:sz w:val="28"/>
          <w:szCs w:val="28"/>
        </w:rPr>
      </w:pPr>
    </w:p>
    <w:p w:rsidR="00BC75E3" w:rsidRPr="002F0BD5" w:rsidRDefault="00BC75E3" w:rsidP="00BC75E3">
      <w:pPr>
        <w:shd w:val="clear" w:color="auto" w:fill="FFFFFF"/>
        <w:tabs>
          <w:tab w:val="left" w:pos="466"/>
        </w:tabs>
        <w:spacing w:before="5" w:after="0" w:line="240" w:lineRule="auto"/>
        <w:ind w:right="10"/>
        <w:jc w:val="both"/>
        <w:rPr>
          <w:rFonts w:ascii="Times New Roman" w:eastAsia="Times New Roman" w:hAnsi="Times New Roman" w:cs="Times New Roman"/>
          <w:sz w:val="28"/>
          <w:szCs w:val="28"/>
        </w:rPr>
      </w:pPr>
    </w:p>
    <w:p w:rsidR="00BC75E3" w:rsidRPr="002F0BD5" w:rsidRDefault="00BC75E3" w:rsidP="00BC75E3">
      <w:pPr>
        <w:shd w:val="clear" w:color="auto" w:fill="FFFFFF"/>
        <w:tabs>
          <w:tab w:val="left" w:pos="466"/>
        </w:tabs>
        <w:spacing w:before="5" w:after="0" w:line="240" w:lineRule="auto"/>
        <w:ind w:right="10"/>
        <w:jc w:val="both"/>
        <w:rPr>
          <w:rFonts w:ascii="Times New Roman" w:eastAsia="Times New Roman" w:hAnsi="Times New Roman" w:cs="Times New Roman"/>
          <w:sz w:val="28"/>
          <w:szCs w:val="28"/>
        </w:rPr>
      </w:pPr>
    </w:p>
    <w:p w:rsidR="00BC75E3" w:rsidRPr="002F0BD5" w:rsidRDefault="00BC75E3" w:rsidP="00BC75E3">
      <w:pPr>
        <w:shd w:val="clear" w:color="auto" w:fill="FFFFFF"/>
        <w:tabs>
          <w:tab w:val="left" w:pos="466"/>
        </w:tabs>
        <w:spacing w:before="5" w:after="0" w:line="240" w:lineRule="auto"/>
        <w:ind w:right="10"/>
        <w:jc w:val="both"/>
        <w:rPr>
          <w:rFonts w:ascii="Times New Roman" w:eastAsia="Times New Roman" w:hAnsi="Times New Roman" w:cs="Times New Roman"/>
          <w:sz w:val="28"/>
          <w:szCs w:val="28"/>
        </w:rPr>
      </w:pPr>
    </w:p>
    <w:p w:rsidR="00BC75E3" w:rsidRPr="002F0BD5" w:rsidRDefault="00BC75E3" w:rsidP="00BC75E3">
      <w:pPr>
        <w:shd w:val="clear" w:color="auto" w:fill="FFFFFF"/>
        <w:tabs>
          <w:tab w:val="left" w:pos="466"/>
        </w:tabs>
        <w:spacing w:before="5" w:after="0" w:line="240" w:lineRule="auto"/>
        <w:ind w:right="10"/>
        <w:jc w:val="both"/>
        <w:rPr>
          <w:rFonts w:ascii="Times New Roman" w:eastAsia="Times New Roman" w:hAnsi="Times New Roman" w:cs="Times New Roman"/>
          <w:sz w:val="28"/>
          <w:szCs w:val="28"/>
        </w:rPr>
      </w:pPr>
    </w:p>
    <w:p w:rsidR="00BC75E3" w:rsidRPr="002F0BD5" w:rsidRDefault="00BC75E3" w:rsidP="00BC75E3">
      <w:pPr>
        <w:shd w:val="clear" w:color="auto" w:fill="FFFFFF"/>
        <w:tabs>
          <w:tab w:val="left" w:pos="466"/>
        </w:tabs>
        <w:spacing w:before="5" w:after="0" w:line="240" w:lineRule="auto"/>
        <w:ind w:right="10"/>
        <w:jc w:val="both"/>
        <w:rPr>
          <w:rFonts w:ascii="Times New Roman" w:eastAsia="Times New Roman" w:hAnsi="Times New Roman" w:cs="Times New Roman"/>
          <w:sz w:val="28"/>
          <w:szCs w:val="28"/>
        </w:rPr>
      </w:pPr>
    </w:p>
    <w:p w:rsidR="00BC75E3" w:rsidRPr="002F0BD5" w:rsidRDefault="00BC75E3" w:rsidP="00BC75E3">
      <w:pPr>
        <w:shd w:val="clear" w:color="auto" w:fill="FFFFFF"/>
        <w:tabs>
          <w:tab w:val="left" w:pos="466"/>
        </w:tabs>
        <w:spacing w:before="5" w:after="0" w:line="240" w:lineRule="auto"/>
        <w:ind w:right="10"/>
        <w:jc w:val="right"/>
        <w:rPr>
          <w:rFonts w:ascii="Times New Roman" w:eastAsia="Times New Roman" w:hAnsi="Times New Roman" w:cs="Times New Roman"/>
          <w:sz w:val="28"/>
          <w:szCs w:val="28"/>
        </w:rPr>
      </w:pPr>
    </w:p>
    <w:p w:rsidR="00BC75E3" w:rsidRDefault="00BC75E3" w:rsidP="00BC75E3">
      <w:pPr>
        <w:shd w:val="clear" w:color="auto" w:fill="FFFFFF"/>
        <w:tabs>
          <w:tab w:val="left" w:pos="466"/>
        </w:tabs>
        <w:spacing w:before="5" w:after="0" w:line="240" w:lineRule="auto"/>
        <w:ind w:right="10"/>
        <w:jc w:val="right"/>
        <w:rPr>
          <w:rFonts w:ascii="Times New Roman" w:eastAsia="Times New Roman" w:hAnsi="Times New Roman" w:cs="Times New Roman"/>
          <w:sz w:val="28"/>
          <w:szCs w:val="28"/>
        </w:rPr>
      </w:pPr>
    </w:p>
    <w:p w:rsidR="00BC75E3" w:rsidRDefault="00BC75E3" w:rsidP="00BC75E3">
      <w:pPr>
        <w:shd w:val="clear" w:color="auto" w:fill="FFFFFF"/>
        <w:tabs>
          <w:tab w:val="left" w:pos="466"/>
        </w:tabs>
        <w:spacing w:before="5" w:after="0" w:line="240" w:lineRule="auto"/>
        <w:ind w:right="10"/>
        <w:jc w:val="right"/>
        <w:rPr>
          <w:rFonts w:ascii="Times New Roman" w:eastAsia="Times New Roman" w:hAnsi="Times New Roman" w:cs="Times New Roman"/>
          <w:sz w:val="28"/>
          <w:szCs w:val="28"/>
        </w:rPr>
      </w:pPr>
    </w:p>
    <w:p w:rsidR="00BC75E3" w:rsidRDefault="00BC75E3" w:rsidP="00BC75E3">
      <w:pPr>
        <w:shd w:val="clear" w:color="auto" w:fill="FFFFFF"/>
        <w:tabs>
          <w:tab w:val="left" w:pos="466"/>
        </w:tabs>
        <w:spacing w:before="5" w:after="0" w:line="240" w:lineRule="auto"/>
        <w:ind w:right="10"/>
        <w:jc w:val="right"/>
        <w:rPr>
          <w:rFonts w:ascii="Times New Roman" w:eastAsia="Times New Roman" w:hAnsi="Times New Roman" w:cs="Times New Roman"/>
          <w:sz w:val="28"/>
          <w:szCs w:val="28"/>
        </w:rPr>
      </w:pPr>
    </w:p>
    <w:p w:rsidR="00BC75E3" w:rsidRDefault="00BC75E3" w:rsidP="00BC75E3">
      <w:pPr>
        <w:shd w:val="clear" w:color="auto" w:fill="FFFFFF"/>
        <w:tabs>
          <w:tab w:val="left" w:pos="466"/>
        </w:tabs>
        <w:spacing w:before="5" w:after="0" w:line="240" w:lineRule="auto"/>
        <w:ind w:right="10"/>
        <w:jc w:val="right"/>
        <w:rPr>
          <w:rFonts w:ascii="Times New Roman" w:eastAsia="Times New Roman" w:hAnsi="Times New Roman" w:cs="Times New Roman"/>
          <w:sz w:val="28"/>
          <w:szCs w:val="28"/>
        </w:rPr>
      </w:pPr>
    </w:p>
    <w:p w:rsidR="00BC75E3" w:rsidRPr="002F0BD5" w:rsidRDefault="00BC75E3" w:rsidP="00BC75E3">
      <w:pPr>
        <w:shd w:val="clear" w:color="auto" w:fill="FFFFFF"/>
        <w:tabs>
          <w:tab w:val="left" w:pos="466"/>
        </w:tabs>
        <w:spacing w:before="5" w:after="0" w:line="240" w:lineRule="auto"/>
        <w:ind w:right="10"/>
        <w:jc w:val="right"/>
        <w:rPr>
          <w:rFonts w:ascii="Times New Roman" w:eastAsia="Times New Roman" w:hAnsi="Times New Roman" w:cs="Times New Roman"/>
          <w:sz w:val="28"/>
          <w:szCs w:val="28"/>
        </w:rPr>
      </w:pPr>
    </w:p>
    <w:p w:rsidR="00BC75E3" w:rsidRPr="002F0BD5" w:rsidRDefault="00BC75E3" w:rsidP="00BC75E3">
      <w:pPr>
        <w:shd w:val="clear" w:color="auto" w:fill="FFFFFF"/>
        <w:tabs>
          <w:tab w:val="left" w:pos="466"/>
        </w:tabs>
        <w:spacing w:before="5" w:after="0" w:line="240" w:lineRule="auto"/>
        <w:ind w:right="10"/>
        <w:jc w:val="right"/>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lastRenderedPageBreak/>
        <w:t xml:space="preserve">Приложение </w:t>
      </w:r>
    </w:p>
    <w:p w:rsidR="00BC75E3" w:rsidRPr="002F0BD5" w:rsidRDefault="00BC75E3" w:rsidP="00BC75E3">
      <w:pPr>
        <w:shd w:val="clear" w:color="auto" w:fill="FFFFFF"/>
        <w:tabs>
          <w:tab w:val="left" w:pos="466"/>
        </w:tabs>
        <w:spacing w:before="5" w:after="0" w:line="240" w:lineRule="auto"/>
        <w:ind w:right="10"/>
        <w:jc w:val="right"/>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к распоряжению Администрации Жемчужинского</w:t>
      </w:r>
    </w:p>
    <w:p w:rsidR="00BC75E3" w:rsidRPr="002F0BD5" w:rsidRDefault="00BC75E3" w:rsidP="00BC75E3">
      <w:pPr>
        <w:shd w:val="clear" w:color="auto" w:fill="FFFFFF"/>
        <w:tabs>
          <w:tab w:val="left" w:pos="466"/>
        </w:tabs>
        <w:spacing w:before="5" w:after="0" w:line="240" w:lineRule="auto"/>
        <w:ind w:right="10"/>
        <w:jc w:val="right"/>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сельского поселения Нижнегорского района</w:t>
      </w:r>
    </w:p>
    <w:p w:rsidR="00BC75E3" w:rsidRPr="002F0BD5" w:rsidRDefault="00BC75E3" w:rsidP="00BC75E3">
      <w:pPr>
        <w:shd w:val="clear" w:color="auto" w:fill="FFFFFF"/>
        <w:tabs>
          <w:tab w:val="left" w:pos="466"/>
        </w:tabs>
        <w:spacing w:before="5" w:after="0" w:line="240" w:lineRule="auto"/>
        <w:ind w:right="10"/>
        <w:jc w:val="right"/>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 Республики Крым от 14.01.2016 г. № 7-Р</w:t>
      </w:r>
    </w:p>
    <w:p w:rsidR="00BC75E3" w:rsidRPr="002F0BD5" w:rsidRDefault="00BC75E3" w:rsidP="00BC75E3">
      <w:pPr>
        <w:tabs>
          <w:tab w:val="left" w:pos="5895"/>
          <w:tab w:val="center" w:pos="7229"/>
        </w:tabs>
        <w:spacing w:after="0" w:line="380" w:lineRule="atLeast"/>
        <w:rPr>
          <w:rFonts w:ascii="Times New Roman" w:eastAsia="Calibri" w:hAnsi="Times New Roman" w:cs="Times New Roman"/>
          <w:sz w:val="28"/>
          <w:lang w:eastAsia="en-US"/>
        </w:rPr>
      </w:pPr>
    </w:p>
    <w:p w:rsidR="00BC75E3" w:rsidRPr="002F0BD5" w:rsidRDefault="00BC75E3" w:rsidP="00BC75E3">
      <w:pPr>
        <w:spacing w:after="0" w:line="240" w:lineRule="auto"/>
        <w:jc w:val="center"/>
        <w:rPr>
          <w:rFonts w:ascii="Times New Roman" w:eastAsia="Times New Roman" w:hAnsi="Times New Roman" w:cs="Times New Roman"/>
          <w:b/>
          <w:sz w:val="28"/>
          <w:szCs w:val="28"/>
          <w:lang w:eastAsia="en-US"/>
        </w:rPr>
      </w:pPr>
      <w:r w:rsidRPr="002F0BD5">
        <w:rPr>
          <w:rFonts w:ascii="Times New Roman" w:eastAsia="Times New Roman" w:hAnsi="Times New Roman" w:cs="Times New Roman"/>
          <w:b/>
          <w:sz w:val="28"/>
          <w:szCs w:val="28"/>
          <w:lang w:eastAsia="en-US"/>
        </w:rPr>
        <w:t>ПОРЯДОК</w:t>
      </w:r>
    </w:p>
    <w:p w:rsidR="00BC75E3" w:rsidRPr="002F0BD5" w:rsidRDefault="00BC75E3" w:rsidP="00BC75E3">
      <w:pPr>
        <w:spacing w:after="0" w:line="240" w:lineRule="auto"/>
        <w:jc w:val="center"/>
        <w:rPr>
          <w:rFonts w:ascii="Times New Roman" w:eastAsia="Times New Roman" w:hAnsi="Times New Roman" w:cs="Times New Roman"/>
          <w:b/>
          <w:bCs/>
          <w:sz w:val="28"/>
          <w:szCs w:val="28"/>
          <w:lang w:eastAsia="en-US"/>
        </w:rPr>
      </w:pPr>
      <w:bookmarkStart w:id="0" w:name="Par73"/>
      <w:bookmarkEnd w:id="0"/>
      <w:r w:rsidRPr="002F0BD5">
        <w:rPr>
          <w:rFonts w:ascii="Times New Roman" w:eastAsia="Times New Roman" w:hAnsi="Times New Roman" w:cs="Times New Roman"/>
          <w:b/>
          <w:bCs/>
          <w:sz w:val="28"/>
          <w:szCs w:val="28"/>
          <w:lang w:eastAsia="en-US"/>
        </w:rPr>
        <w:t>учета Управлением Федерального казначейства по Республике Крым бюджетных обязательств получателей средств бюджета Жемчужинского сельского поселения Нижнегорского района Республики Крым</w:t>
      </w:r>
    </w:p>
    <w:p w:rsidR="00BC75E3" w:rsidRPr="002F0BD5" w:rsidRDefault="00BC75E3" w:rsidP="00BC75E3">
      <w:pPr>
        <w:spacing w:after="0" w:line="240" w:lineRule="auto"/>
        <w:jc w:val="both"/>
        <w:rPr>
          <w:rFonts w:ascii="Times New Roman" w:eastAsia="Times New Roman" w:hAnsi="Times New Roman" w:cs="Times New Roman"/>
          <w:sz w:val="28"/>
          <w:szCs w:val="28"/>
          <w:lang w:eastAsia="en-US"/>
        </w:rPr>
      </w:pPr>
    </w:p>
    <w:p w:rsidR="00BC75E3" w:rsidRPr="002F0BD5" w:rsidRDefault="00BC75E3" w:rsidP="00BC75E3">
      <w:pPr>
        <w:numPr>
          <w:ilvl w:val="0"/>
          <w:numId w:val="1"/>
        </w:numPr>
        <w:tabs>
          <w:tab w:val="left" w:pos="284"/>
        </w:tabs>
        <w:spacing w:after="0" w:line="240" w:lineRule="auto"/>
        <w:contextualSpacing/>
        <w:jc w:val="both"/>
        <w:rPr>
          <w:rFonts w:ascii="Times New Roman" w:eastAsia="Calibri" w:hAnsi="Times New Roman" w:cs="Times New Roman"/>
          <w:b/>
          <w:sz w:val="28"/>
          <w:szCs w:val="28"/>
          <w:lang w:eastAsia="en-US"/>
        </w:rPr>
      </w:pPr>
      <w:r w:rsidRPr="002F0BD5">
        <w:rPr>
          <w:rFonts w:ascii="Times New Roman" w:eastAsia="Calibri" w:hAnsi="Times New Roman" w:cs="Times New Roman"/>
          <w:b/>
          <w:sz w:val="28"/>
          <w:szCs w:val="28"/>
          <w:lang w:eastAsia="en-US"/>
        </w:rPr>
        <w:t>Общие положения</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lang w:eastAsia="en-US"/>
        </w:rPr>
      </w:pP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1. Настоящий Порядок учета бюджетных и денежных обязательств получателей средств бюджета Жемчужинского сельского поселения Нижнегорского района Республики Крым (далее - Порядок) устанавливает порядок исполнения бюджета Жемчужинского сельского поселения Нижнегорского района Республики Крым по расходам в части учета Управлением Федерального казначейства по Республике Крым (далее – УФК по Республике Крым) бюджетных обязательств получателей средств бюджета Жемчужинского сельского поселения Нижнегорского района Республики Крым (далее - бюджетные обязательства).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2. Бюджетные обязательства учитываются УФК по Республике Крым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w:t>
      </w:r>
      <w:hyperlink r:id="rId7" w:history="1">
        <w:r w:rsidRPr="002F0BD5">
          <w:rPr>
            <w:rFonts w:ascii="Times New Roman" w:eastAsia="Calibri" w:hAnsi="Times New Roman" w:cs="Times New Roman"/>
            <w:sz w:val="28"/>
            <w:szCs w:val="28"/>
            <w:lang w:eastAsia="en-US"/>
          </w:rPr>
          <w:t>порядке</w:t>
        </w:r>
      </w:hyperlink>
      <w:r w:rsidRPr="002F0BD5">
        <w:rPr>
          <w:rFonts w:ascii="Times New Roman" w:eastAsia="Calibri" w:hAnsi="Times New Roman" w:cs="Times New Roman"/>
          <w:sz w:val="28"/>
          <w:szCs w:val="28"/>
          <w:lang w:eastAsia="en-US"/>
        </w:rPr>
        <w:t xml:space="preserve"> в УФК по Республике Крым (далее - соответствующий лицевой счет получателя бюджетных средств).</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3. Учет бюджетных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сформированных и представленных получателями средств бюджета Жемчужинского сельского поселения Нижнегорского района Республики Крым (далее – получатель бюджетных средств).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4. Сведения об обязательстве, представляются получателем бюджетных средств в электронном виде с применением усиленной квалифицированной электронной подписи (далее - электронная подпись), либо при отсутствии технической возможности на бумажном носителе с одновременным представлением документа (при наличии технической возможности) на машинном носителе (далее - на бумажном носителе).</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Сведения о бюджетном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в структурированном виде путем заполнения экранных форм веб-интерфейса информационной системы и электронной подписью лица, имеющего право </w:t>
      </w:r>
      <w:r w:rsidRPr="002F0BD5">
        <w:rPr>
          <w:rFonts w:ascii="Times New Roman" w:eastAsia="Calibri" w:hAnsi="Times New Roman" w:cs="Times New Roman"/>
          <w:sz w:val="28"/>
          <w:szCs w:val="28"/>
          <w:lang w:eastAsia="en-US"/>
        </w:rPr>
        <w:lastRenderedPageBreak/>
        <w:t>действовать от имени получателя средств бюджета Жемчужинского сельского поселения Нижнегорского района Республики Крым.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5. Сведения о бюджетном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УФК по Республике Крым на бумажном носителе (код формы по ОКУД 0506101).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Жемчужинского сельского поселения Нижнегорского района Республики Крым.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Учет бюджетных, содержащих сведения, составляющие государственную тайну, формирование  и представление получателями средств бюджета Жемчужинского сельского поселения Нижнегорского района Республики Крым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6. Лица, имеющие право действовать от имени получателя бюджетных средств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Сведения о бюджетном обязательстве могут быть отозваны получателем бюджетных средств по письменному запросу до момента постановки их на учет в УФК по Республике Крым</w:t>
      </w:r>
    </w:p>
    <w:p w:rsidR="00BC75E3" w:rsidRPr="002F0BD5" w:rsidRDefault="00BC75E3" w:rsidP="00BC75E3">
      <w:pPr>
        <w:widowControl w:val="0"/>
        <w:autoSpaceDE w:val="0"/>
        <w:autoSpaceDN w:val="0"/>
        <w:adjustRightInd w:val="0"/>
        <w:spacing w:after="0" w:line="240" w:lineRule="auto"/>
        <w:jc w:val="both"/>
        <w:rPr>
          <w:rFonts w:ascii="Times New Roman" w:eastAsia="Calibri" w:hAnsi="Times New Roman" w:cs="Times New Roman"/>
          <w:sz w:val="28"/>
          <w:szCs w:val="28"/>
          <w:highlight w:val="cyan"/>
          <w:lang w:eastAsia="en-US"/>
        </w:rPr>
      </w:pPr>
    </w:p>
    <w:p w:rsidR="00BC75E3" w:rsidRPr="002F0BD5" w:rsidRDefault="00BC75E3" w:rsidP="00BC75E3">
      <w:pPr>
        <w:widowControl w:val="0"/>
        <w:numPr>
          <w:ilvl w:val="0"/>
          <w:numId w:val="1"/>
        </w:numPr>
        <w:autoSpaceDE w:val="0"/>
        <w:autoSpaceDN w:val="0"/>
        <w:adjustRightInd w:val="0"/>
        <w:spacing w:after="0" w:line="240" w:lineRule="auto"/>
        <w:contextualSpacing/>
        <w:jc w:val="both"/>
        <w:outlineLvl w:val="1"/>
        <w:rPr>
          <w:rFonts w:ascii="Times New Roman" w:eastAsia="Calibri" w:hAnsi="Times New Roman" w:cs="Times New Roman"/>
          <w:b/>
          <w:sz w:val="28"/>
          <w:szCs w:val="28"/>
          <w:lang w:eastAsia="en-US"/>
        </w:rPr>
      </w:pPr>
      <w:bookmarkStart w:id="1" w:name="Par80"/>
      <w:bookmarkStart w:id="2" w:name="Par84"/>
      <w:bookmarkEnd w:id="1"/>
      <w:bookmarkEnd w:id="2"/>
      <w:r w:rsidRPr="002F0BD5">
        <w:rPr>
          <w:rFonts w:ascii="Times New Roman" w:eastAsia="Calibri" w:hAnsi="Times New Roman" w:cs="Times New Roman"/>
          <w:b/>
          <w:sz w:val="28"/>
          <w:szCs w:val="28"/>
          <w:lang w:eastAsia="en-US"/>
        </w:rPr>
        <w:t>Порядок учета бюджетных обязательств получателем бюджетных средств</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lang w:eastAsia="en-US"/>
        </w:rPr>
      </w:pP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7.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а) из муниципального (государственного) контракта (договора) на поставку товаров, выполнение работ, оказание услуг для муниципальных нужд Жемчужинского сельского поселения Нижнегорского района Республики Крым, сведения о котором подлежат включению в определенный законодательством о контрактной системе Российской Федерации в сфере </w:t>
      </w:r>
      <w:r w:rsidRPr="002F0BD5">
        <w:rPr>
          <w:rFonts w:ascii="Times New Roman" w:eastAsia="Calibri" w:hAnsi="Times New Roman" w:cs="Times New Roman"/>
          <w:sz w:val="28"/>
          <w:szCs w:val="28"/>
          <w:lang w:eastAsia="en-US"/>
        </w:rPr>
        <w:lastRenderedPageBreak/>
        <w:t>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(государственный) контракт, при совместном упоминании - реестры контрактов);</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из муниципального (государственного)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предусмотренных абзацем пятым подпункта «б» настоящего пункта;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3" w:name="Par89"/>
      <w:bookmarkStart w:id="4" w:name="Par93"/>
      <w:bookmarkEnd w:id="3"/>
      <w:bookmarkEnd w:id="4"/>
      <w:r w:rsidRPr="002F0BD5">
        <w:rPr>
          <w:rFonts w:ascii="Times New Roman" w:eastAsia="Calibri" w:hAnsi="Times New Roman" w:cs="Times New Roman"/>
          <w:sz w:val="28"/>
          <w:szCs w:val="28"/>
          <w:lang w:eastAsia="en-US"/>
        </w:rPr>
        <w:t>из соглашения о предоставлении из бюджета Жемчужинского сельского поселения Нижнегорского района Республики Крым бюджетам муниципальных образований Республики Крым межбюджетного трансферта в форме субсидии, субвенции, иного межбюджетного трансферта, имеющих целевое назначение (далее - соглашение о предоставлении межбюджетного трансферта, имеющего целевое назначение);</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из нормативного правового акта, предусматривающего предоставление из бюджета Жемчужинского сельского поселения Нижнегорского района Республики Крым бюджетам муниципальных образований Республики Крым межбюджетного трансферта в форме субсидии, субвенции, иного межбюджетного трансферта, имеющих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межбюджетных трансфертов (далее - нормативный правовой акт о предоставлении межбюджетного трансферта, имеющего целевое назначение);</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из договора (соглашения) о предоставлении субсидии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или договора, заключенного в связи с предоставлением бюджетных инвестиций юридическому лицу в соответствии с бюджетным законодательством Российской Федерации (далее - соглашение о предоставлении субсидии юридическому лицу);</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б) в соответствии с исполнительным документом (исполнительный лист, судебный приказ) (далее - исполнительный документ);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в соответствии с решением налогового органа о взыскании налога, сбора, пеней и штрафов (далее - решение налогового органа); </w:t>
      </w:r>
    </w:p>
    <w:p w:rsidR="00BC75E3" w:rsidRPr="002F0BD5" w:rsidRDefault="00BC75E3" w:rsidP="00BC75E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lastRenderedPageBreak/>
        <w:t xml:space="preserve">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w:t>
      </w:r>
    </w:p>
    <w:p w:rsidR="00BC75E3" w:rsidRPr="002F0BD5" w:rsidRDefault="00BC75E3" w:rsidP="00BC75E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в соответствии с договором, оформление в письменной форме по которому законодательством Российской Федерации не требуется; </w:t>
      </w:r>
    </w:p>
    <w:p w:rsidR="00BC75E3" w:rsidRPr="002F0BD5" w:rsidRDefault="00BC75E3" w:rsidP="00BC75E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в соответствии с договором, расчет по которому в соответствии с законодательством Российской Федерации</w:t>
      </w:r>
      <w:r>
        <w:rPr>
          <w:rFonts w:ascii="Times New Roman" w:eastAsia="Calibri" w:hAnsi="Times New Roman" w:cs="Times New Roman"/>
          <w:sz w:val="28"/>
          <w:szCs w:val="28"/>
          <w:lang w:eastAsia="en-US"/>
        </w:rPr>
        <w:t xml:space="preserve"> </w:t>
      </w:r>
      <w:r w:rsidRPr="002F0BD5">
        <w:rPr>
          <w:rFonts w:ascii="Times New Roman" w:eastAsia="Calibri" w:hAnsi="Times New Roman" w:cs="Times New Roman"/>
          <w:sz w:val="28"/>
          <w:szCs w:val="28"/>
          <w:lang w:eastAsia="en-US"/>
        </w:rPr>
        <w:t xml:space="preserve">осуществляется наличными деньгами, если получателем бюджетных средств в УФК по Республике Крым не направлены информация и документы по указанному договору для их включения в реестр контрактов;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в связи с обслуживанием государственного (муниципального) долга;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республиканских нужд);</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в связи с перечислением в доход бюджета Жемчужинского сельского поселения Нижнегорского района Республики Крым сумм возврата дебиторской задолженности прошлых лет.</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lang w:eastAsia="en-US"/>
        </w:rPr>
      </w:pPr>
      <w:r w:rsidRPr="002F0BD5">
        <w:rPr>
          <w:rFonts w:ascii="Times New Roman" w:eastAsia="Calibri" w:hAnsi="Times New Roman" w:cs="Times New Roman"/>
          <w:sz w:val="28"/>
          <w:szCs w:val="28"/>
          <w:lang w:eastAsia="en-US"/>
        </w:rPr>
        <w:t xml:space="preserve">8. </w:t>
      </w:r>
      <w:hyperlink w:anchor="Par777" w:history="1">
        <w:r w:rsidRPr="002F0BD5">
          <w:rPr>
            <w:rFonts w:ascii="Times New Roman" w:eastAsia="Calibri" w:hAnsi="Times New Roman" w:cs="Times New Roman"/>
            <w:sz w:val="28"/>
            <w:szCs w:val="28"/>
            <w:lang w:eastAsia="en-US"/>
          </w:rPr>
          <w:t>Сведения</w:t>
        </w:r>
      </w:hyperlink>
      <w:r w:rsidRPr="002F0BD5">
        <w:rPr>
          <w:rFonts w:ascii="Times New Roman" w:eastAsia="Calibri" w:hAnsi="Times New Roman" w:cs="Times New Roman"/>
          <w:sz w:val="28"/>
          <w:szCs w:val="28"/>
          <w:lang w:eastAsia="en-US"/>
        </w:rPr>
        <w:t xml:space="preserve"> о бюджетном обязательстве, возникшем на основании муниципального (государственного)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(далее - документ-основание), направляются в УФК по Республике Крым не позднее трех рабочих дней со дня: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заключения муниципального (государственного)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Сведения о бюджетном обязательстве, возникшем на основании муниципального (государственного) контракта (договора), направляются одновременно с информацией и документами, подлежащими включению в реестры контрактов.</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Сведения о бюджетном обязательстве, возникшем по основаниям, предусмотренным абзацами третьим – восьмым подпункта «б» пункта 7 Порядка, направляются в УФК по Республике Крым не позднее трех рабочих </w:t>
      </w:r>
      <w:r w:rsidRPr="002F0BD5">
        <w:rPr>
          <w:rFonts w:ascii="Times New Roman" w:eastAsia="Calibri" w:hAnsi="Times New Roman" w:cs="Times New Roman"/>
          <w:sz w:val="28"/>
          <w:szCs w:val="28"/>
          <w:lang w:eastAsia="en-US"/>
        </w:rPr>
        <w:lastRenderedPageBreak/>
        <w:t xml:space="preserve">дней со дня возникновения денежного обязательства по данному бюджетному обязательству.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9. Информация, включенная в Сведения о бюджетном обязательстве, возникшем на основании муниципального (государственного) контракта (договора), должна соответствовать информации, включаемой в реестры контрактов.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2F0BD5">
        <w:rPr>
          <w:rFonts w:ascii="Times New Roman" w:eastAsia="Calibri" w:hAnsi="Times New Roman" w:cs="Times New Roman"/>
          <w:sz w:val="28"/>
          <w:szCs w:val="28"/>
          <w:lang w:eastAsia="en-US"/>
        </w:rPr>
        <w:t>Информация, включаемая в Сведения о бюджетном обязательстве</w:t>
      </w:r>
      <w:r w:rsidRPr="002F0BD5">
        <w:rPr>
          <w:rFonts w:ascii="Times New Roman" w:eastAsia="Calibri" w:hAnsi="Times New Roman" w:cs="Times New Roman"/>
          <w:i/>
          <w:sz w:val="28"/>
          <w:szCs w:val="28"/>
          <w:lang w:eastAsia="en-US"/>
        </w:rPr>
        <w:t xml:space="preserve">, </w:t>
      </w:r>
      <w:r w:rsidRPr="002F0BD5">
        <w:rPr>
          <w:rFonts w:ascii="Times New Roman" w:eastAsia="Calibri" w:hAnsi="Times New Roman" w:cs="Times New Roman"/>
          <w:sz w:val="28"/>
          <w:szCs w:val="28"/>
          <w:lang w:eastAsia="en-US"/>
        </w:rPr>
        <w:t>возникшем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r>
        <w:rPr>
          <w:rFonts w:ascii="Times New Roman" w:eastAsia="Calibri" w:hAnsi="Times New Roman" w:cs="Times New Roman"/>
          <w:sz w:val="28"/>
          <w:szCs w:val="28"/>
          <w:lang w:eastAsia="en-US"/>
        </w:rPr>
        <w:t xml:space="preserve"> </w:t>
      </w:r>
      <w:r w:rsidRPr="002F0BD5">
        <w:rPr>
          <w:rFonts w:ascii="Times New Roman" w:eastAsia="Calibri" w:hAnsi="Times New Roman" w:cs="Times New Roman"/>
          <w:sz w:val="28"/>
          <w:szCs w:val="28"/>
          <w:lang w:eastAsia="en-US"/>
        </w:rPr>
        <w:t xml:space="preserve">должна соответствовать информации, включаемой в реестр соглашений.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10. Сведения о бюджетном обязательстве, возникшем на основании договора, УФК по Республике Крым с приложением копии указанного договора(документа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11. Для внесения изменений в поставленное на учет бюджетное обязательство получатель бюджетных средств представляет в УФК по Республике Крым Сведения о бюджетном обязательстве, сформированные в соответствии с Порядком, с указанием учетного номера бюджетного обязательства, в которое вносится изменение.</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12. Копии документов-оснований (документов о внесении изменений в документы-основания), направленных в УФК по Республике Крым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подлежат хранению в УФК по Республике Крым в соответствии с правилами делопроизводства.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В случае внесения изменений в бюджетное обязательство без внесения изменений в документ-основание, документ-основание в УФК по Республике Крым повторно не представляется.</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13. Постановка на учет бюджетных обязательств, предусмотренных подпунктом «а» пункта 7 Порядка, осуществляется УФК по Республике Крым при соответствии информации, указанной в Сведениях о бюджетном обязательстве, возникшем на основании муниципального (государственного) контракта (договора), условиям соответствующего муниципального (государственного) контракта (договора) (за исключением государственных контрактов, содержащих сведения, составляющие государственную тайну) и при условии положительного результата проверки информации, подлежащей </w:t>
      </w:r>
      <w:r w:rsidRPr="002F0BD5">
        <w:rPr>
          <w:rFonts w:ascii="Times New Roman" w:eastAsia="Calibri" w:hAnsi="Times New Roman" w:cs="Times New Roman"/>
          <w:sz w:val="28"/>
          <w:szCs w:val="28"/>
          <w:lang w:eastAsia="en-US"/>
        </w:rPr>
        <w:lastRenderedPageBreak/>
        <w:t xml:space="preserve">включению: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в реестр контрактов, заключенных заказчиками, в соответствии требованиями, установленными Порядком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утвержденным приказом Министерства финансов Российской Федерации от 24 ноября 2014 г. №136н (зарегистрирован в Министерстве юстиции Российской Федерации 26 февраля 2015 г., регистрационный номер 36216;Официальный интернет-портал правовой информации www.pravo.gov.ru, 27 февраля 2015 г., № 0001201502270033)</w:t>
      </w:r>
      <w:r w:rsidRPr="002F0BD5">
        <w:rPr>
          <w:rFonts w:ascii="Times New Roman" w:eastAsia="Calibri" w:hAnsi="Times New Roman" w:cs="Times New Roman"/>
          <w:sz w:val="28"/>
          <w:szCs w:val="28"/>
          <w:vertAlign w:val="superscript"/>
          <w:lang w:eastAsia="en-US"/>
        </w:rPr>
        <w:footnoteReference w:id="2"/>
      </w:r>
      <w:r w:rsidRPr="002F0BD5">
        <w:rPr>
          <w:rFonts w:ascii="Times New Roman" w:eastAsia="Calibri" w:hAnsi="Times New Roman" w:cs="Times New Roman"/>
          <w:sz w:val="28"/>
          <w:szCs w:val="28"/>
          <w:lang w:eastAsia="en-US"/>
        </w:rPr>
        <w:t xml:space="preserve"> (далее - Порядок № 136н), соответствующей условиям государственного контракта (за исключением государственных контрактов, содержащих сведения, составляющие государственную тайну);</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в реестр контрактов, содержащий сведения, составляющие государственную тайну, в соответствии с требованиями, установленными Порядком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утвержденным приказом Федерального казначейства от 28 ноября 2014 г. №18н (зарегистрирован в Министерстве юстиции Российской Федерации 31 декабря 2014 г., регистрационный номер 35530; Российская газета, 2015, 30 января)</w:t>
      </w:r>
      <w:r w:rsidRPr="002F0BD5">
        <w:rPr>
          <w:rFonts w:ascii="Times New Roman" w:eastAsia="Calibri" w:hAnsi="Times New Roman" w:cs="Times New Roman"/>
          <w:sz w:val="28"/>
          <w:szCs w:val="28"/>
          <w:vertAlign w:val="superscript"/>
          <w:lang w:eastAsia="en-US"/>
        </w:rPr>
        <w:footnoteReference w:id="3"/>
      </w:r>
      <w:r w:rsidRPr="002F0BD5">
        <w:rPr>
          <w:rFonts w:ascii="Times New Roman" w:eastAsia="Calibri" w:hAnsi="Times New Roman" w:cs="Times New Roman"/>
          <w:sz w:val="28"/>
          <w:szCs w:val="28"/>
          <w:lang w:eastAsia="en-US"/>
        </w:rPr>
        <w:t>;</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УФК по Республике Крым в течение трех рабочих дней со дня получения Сведений о бюджетном обязательстве осуществляет их проверку на: </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Calibri" w:hAnsi="Times New Roman" w:cs="Times New Roman"/>
          <w:sz w:val="28"/>
          <w:szCs w:val="28"/>
          <w:highlight w:val="yellow"/>
          <w:lang w:eastAsia="en-US"/>
        </w:rPr>
      </w:pPr>
      <w:r w:rsidRPr="002F0BD5">
        <w:rPr>
          <w:rFonts w:ascii="Times New Roman" w:eastAsia="Calibri" w:hAnsi="Times New Roman" w:cs="Times New Roman"/>
          <w:sz w:val="28"/>
          <w:szCs w:val="28"/>
          <w:lang w:eastAsia="en-US"/>
        </w:rPr>
        <w:t>соответствие информации, указанной в Сведениях о бюджетном обязательстве, возникшем на основании муниципального (государственного) контракта (договора), условиям соответствующего муниципального (государственного) контракта (договора) (за исключением государственных контрактов, содержащих сведения, составляющие государственную тайну);</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соблюдение правил формирования Сведений о бюджетном обязательстве, установленных настоящей главой и приложением № 1 к Порядку;</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не превышение суммы бюджетного обязательства по соответствующим </w:t>
      </w:r>
      <w:r w:rsidRPr="002F0BD5">
        <w:rPr>
          <w:rFonts w:ascii="Times New Roman" w:eastAsia="Calibri" w:hAnsi="Times New Roman" w:cs="Times New Roman"/>
          <w:sz w:val="28"/>
          <w:szCs w:val="28"/>
          <w:lang w:eastAsia="en-US"/>
        </w:rPr>
        <w:lastRenderedPageBreak/>
        <w:t>кодам классификации расходов бюджета Республики Крым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 В случае принятия получателем бюджетных средств бюджетного обязательства в иностранной валюте осуществляется проверка на не превышение суммы бюджетного обязательства, пересчитанной УФК по Республике Крым в валюту Российской Федерации по курсу Центрального банка Российской Федерации на день заключения (изменения) документа-основания, над суммой неиспользованных лимитов бюджетных обязательств;</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соответствие предмета бюджетного обязательства, указанного в Сведениях о бюджетном обязательстве, коду классификации расходов бюджета Жемчужинского сельского поселения Нижнегорского района Республики Крым, указанному по соответствующей строке.</w:t>
      </w:r>
      <w:bookmarkStart w:id="5" w:name="Par4"/>
      <w:bookmarkEnd w:id="5"/>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14. В случае представления в УФК по Республике Крым Сведений о бюджетном обязательстве на бумажном носителе в дополнение к проверке, предусмотренной пунктом 13 Порядка, также осуществляется проверка Сведений о бюджетном обязательстве на: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соответствие формы Сведений о бюджетном обязательстве приложению № 3 к Порядку;</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15. При проверке Сведений об обязательстве по документу-основанию, заключенному в целях реализации федеральной целевой программы «Социально-экономическое развитие Республики Крым и г. Севастополя до 2020 года» (далее – ФЦП), УФК по Республике Крым дополнительно осуществляет проверку наличия информации, содержащейся в Сведениях об обязательстве, указанных в графе «Примечание» раздела 3 Сведений о бюджетном обязательстве, в части:</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наименования объекта ФЦП;</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уникального кода, присвоенного объекту ФЦП (далее - код объекта ФЦП).</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16. В случае положительного результата проверки Сведений о бюджетном обязательстве на соответствие требованиям, предусмотренным пунктами 9, 13-15 Порядка, УФК по Республике Крым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бюджетных средств извещение о постановке на учет (изменении) </w:t>
      </w:r>
      <w:r w:rsidRPr="002F0BD5">
        <w:rPr>
          <w:rFonts w:ascii="Times New Roman" w:eastAsia="Calibri" w:hAnsi="Times New Roman" w:cs="Times New Roman"/>
          <w:sz w:val="28"/>
          <w:szCs w:val="28"/>
          <w:lang w:eastAsia="en-US"/>
        </w:rPr>
        <w:lastRenderedPageBreak/>
        <w:t>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реестре контрактов (далее – Извещение о бюджетном обязательстве).</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Извещение</w:t>
      </w:r>
      <w:r>
        <w:rPr>
          <w:rFonts w:ascii="Times New Roman" w:eastAsia="Calibri" w:hAnsi="Times New Roman" w:cs="Times New Roman"/>
          <w:sz w:val="28"/>
          <w:szCs w:val="28"/>
          <w:lang w:eastAsia="en-US"/>
        </w:rPr>
        <w:t xml:space="preserve"> </w:t>
      </w:r>
      <w:r w:rsidRPr="002F0BD5">
        <w:rPr>
          <w:rFonts w:ascii="Times New Roman" w:eastAsia="Calibri" w:hAnsi="Times New Roman" w:cs="Times New Roman"/>
          <w:sz w:val="28"/>
          <w:szCs w:val="28"/>
          <w:lang w:eastAsia="en-US"/>
        </w:rPr>
        <w:t>о бюджетном обязательстве направляется получателю бюджетных средств УФК по Республике Крым: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в информационной системе в форме электронного документа с использованием электронной подписи лица, имеющего право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на бумажном носителе (код формы по ОКУД 0506105) - в отношении Сведений о бюджетном обязательстве, представленных на бумажном носителе.</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Извещение о бюджетном обязательстве, сформированное на бумажном носителе, подписывается лицом, имеющим право действовать от имени УФК по Республике Крым.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Учетный номер бюджетного обязательства имеет следующую структуру, состоящую из девятнадцати разрядов:</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с 1 по 8 разряд - уникальный код получателя бюджетных средств по</w:t>
      </w:r>
      <w:r>
        <w:rPr>
          <w:rFonts w:ascii="Times New Roman" w:eastAsia="Calibri" w:hAnsi="Times New Roman" w:cs="Times New Roman"/>
          <w:sz w:val="28"/>
          <w:szCs w:val="28"/>
          <w:lang w:eastAsia="en-US"/>
        </w:rPr>
        <w:t xml:space="preserve"> </w:t>
      </w:r>
      <w:r w:rsidRPr="002F0BD5">
        <w:rPr>
          <w:rFonts w:ascii="Times New Roman" w:eastAsia="Calibri" w:hAnsi="Times New Roman" w:cs="Times New Roman"/>
          <w:sz w:val="28"/>
          <w:szCs w:val="28"/>
          <w:lang w:eastAsia="en-US"/>
        </w:rPr>
        <w:t>Перечню участников бюджетного процесса;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9 и 10 разряды - последние две цифры года, в котором бюджетное обязательство поставлено на учет;</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с 11 по 19 разряд – уникальный номер бюджетного обязательства, присваиваемый УФК по Республике Крым в рамках одного календарного года.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lang w:eastAsia="en-US"/>
        </w:rPr>
      </w:pPr>
      <w:r w:rsidRPr="002F0BD5">
        <w:rPr>
          <w:rFonts w:ascii="Times New Roman" w:eastAsia="Calibri" w:hAnsi="Times New Roman" w:cs="Times New Roman"/>
          <w:sz w:val="28"/>
          <w:szCs w:val="28"/>
          <w:lang w:eastAsia="en-US"/>
        </w:rPr>
        <w:t>17. Одно поставленное на учет бюджетное обязательство может содержать несколько кодов классификации расходов бюджета Жемчужинского сельского поселения Нижнегорского района Республики Крым и кодов объектов ФЦП (при наличии).</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Бюджетное обязательство, принятое получателем бюджетных средств в иностранной валюте, учитывается УФК по Республике Крым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УФК по Республике Крым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18. В случае отрицательного результата проверки Сведений о бюджетном обязательстве</w:t>
      </w:r>
      <w:bookmarkStart w:id="6" w:name="Par112"/>
      <w:bookmarkStart w:id="7" w:name="Par116"/>
      <w:bookmarkStart w:id="8" w:name="Par135"/>
      <w:bookmarkStart w:id="9" w:name="Par139"/>
      <w:bookmarkStart w:id="10" w:name="Par190"/>
      <w:bookmarkStart w:id="11" w:name="Par194"/>
      <w:bookmarkStart w:id="12" w:name="Par212"/>
      <w:bookmarkStart w:id="13" w:name="Par216"/>
      <w:bookmarkEnd w:id="6"/>
      <w:bookmarkEnd w:id="7"/>
      <w:bookmarkEnd w:id="8"/>
      <w:bookmarkEnd w:id="9"/>
      <w:bookmarkEnd w:id="10"/>
      <w:bookmarkEnd w:id="11"/>
      <w:bookmarkEnd w:id="12"/>
      <w:bookmarkEnd w:id="13"/>
      <w:r w:rsidRPr="002F0BD5">
        <w:rPr>
          <w:rFonts w:ascii="Times New Roman" w:eastAsia="Calibri" w:hAnsi="Times New Roman" w:cs="Times New Roman"/>
          <w:sz w:val="28"/>
          <w:szCs w:val="28"/>
          <w:lang w:eastAsia="en-US"/>
        </w:rPr>
        <w:t xml:space="preserve"> на соответствие требованиям, предусмотренным </w:t>
      </w:r>
      <w:r w:rsidRPr="002F0BD5">
        <w:rPr>
          <w:rFonts w:ascii="Times New Roman" w:eastAsia="Calibri" w:hAnsi="Times New Roman" w:cs="Times New Roman"/>
          <w:sz w:val="28"/>
          <w:szCs w:val="28"/>
          <w:lang w:eastAsia="en-US"/>
        </w:rPr>
        <w:lastRenderedPageBreak/>
        <w:t>пунктами 9, 13 - 15 Порядка, УФК по Республике Крым в срок, установленный в пункте 13 Порядка: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регистрирует в установленном порядке Сведения о бюджетном обязательстве в </w:t>
      </w:r>
      <w:hyperlink r:id="rId8" w:history="1">
        <w:r w:rsidRPr="002F0BD5">
          <w:rPr>
            <w:rFonts w:ascii="Times New Roman" w:eastAsia="Calibri" w:hAnsi="Times New Roman" w:cs="Times New Roman"/>
            <w:sz w:val="28"/>
            <w:szCs w:val="28"/>
            <w:lang w:eastAsia="en-US"/>
          </w:rPr>
          <w:t>Журнале</w:t>
        </w:r>
      </w:hyperlink>
      <w:r w:rsidRPr="002F0BD5">
        <w:rPr>
          <w:rFonts w:ascii="Times New Roman" w:eastAsia="Calibri" w:hAnsi="Times New Roman" w:cs="Times New Roman"/>
          <w:sz w:val="28"/>
          <w:szCs w:val="28"/>
          <w:lang w:eastAsia="en-US"/>
        </w:rPr>
        <w:t xml:space="preserve"> регистрации неисполненных документов (код формы по КФД 0531804) (далее - Журнал регистрации неисполненных документов);</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возвращает получателю бюджетных средств представленные на бумажном носителе Сведения о бюджетном обязательстве с приложением </w:t>
      </w:r>
      <w:hyperlink r:id="rId9" w:history="1">
        <w:r w:rsidRPr="002F0BD5">
          <w:rPr>
            <w:rFonts w:ascii="Times New Roman" w:eastAsia="Calibri" w:hAnsi="Times New Roman" w:cs="Times New Roman"/>
            <w:sz w:val="28"/>
            <w:szCs w:val="28"/>
            <w:lang w:eastAsia="en-US"/>
          </w:rPr>
          <w:t>Протокола</w:t>
        </w:r>
      </w:hyperlink>
      <w:r w:rsidRPr="002F0BD5">
        <w:rPr>
          <w:rFonts w:ascii="Times New Roman" w:eastAsia="Calibri" w:hAnsi="Times New Roman" w:cs="Times New Roman"/>
          <w:sz w:val="28"/>
          <w:szCs w:val="28"/>
          <w:lang w:eastAsia="en-US"/>
        </w:rPr>
        <w:t xml:space="preserve"> (код формы по КФД 0531805) (далее - Протокол);</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направляет получателю бюджетных средств Протокол в электронном виде, если </w:t>
      </w:r>
      <w:hyperlink w:anchor="Par773" w:history="1">
        <w:r w:rsidRPr="002F0BD5">
          <w:rPr>
            <w:rFonts w:ascii="Times New Roman" w:eastAsia="Calibri" w:hAnsi="Times New Roman" w:cs="Times New Roman"/>
            <w:sz w:val="28"/>
            <w:szCs w:val="28"/>
            <w:lang w:eastAsia="en-US"/>
          </w:rPr>
          <w:t>Сведения</w:t>
        </w:r>
      </w:hyperlink>
      <w:r w:rsidRPr="002F0BD5">
        <w:rPr>
          <w:rFonts w:ascii="Times New Roman" w:eastAsia="Calibri" w:hAnsi="Times New Roman" w:cs="Times New Roman"/>
          <w:sz w:val="28"/>
          <w:szCs w:val="28"/>
          <w:lang w:eastAsia="en-US"/>
        </w:rPr>
        <w:t xml:space="preserve"> о бюджетном обязательстве представлялись в форме электронного документа.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При отзыве получателя бюджетных средств по письменному запросу Сведений о бюджетном обязательстве УФК по Республике Крым в Протоколе указывает ссылку на номер и дату письменного запроса.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В </w:t>
      </w:r>
      <w:hyperlink r:id="rId10" w:history="1">
        <w:r w:rsidRPr="002F0BD5">
          <w:rPr>
            <w:rFonts w:ascii="Times New Roman" w:eastAsia="Calibri" w:hAnsi="Times New Roman" w:cs="Times New Roman"/>
            <w:sz w:val="28"/>
            <w:szCs w:val="28"/>
            <w:lang w:eastAsia="en-US"/>
          </w:rPr>
          <w:t>Протоколе</w:t>
        </w:r>
      </w:hyperlink>
      <w:r w:rsidRPr="002F0BD5">
        <w:rPr>
          <w:rFonts w:ascii="Times New Roman" w:eastAsia="Calibri" w:hAnsi="Times New Roman" w:cs="Times New Roman"/>
          <w:sz w:val="28"/>
          <w:szCs w:val="28"/>
          <w:lang w:eastAsia="en-US"/>
        </w:rPr>
        <w:t xml:space="preserve"> указывается причина возврата без исполнения Сведений о бюджетном обязательстве.</w:t>
      </w:r>
    </w:p>
    <w:p w:rsidR="00BC75E3" w:rsidRPr="002F0BD5" w:rsidRDefault="00BC75E3" w:rsidP="00BC75E3">
      <w:pPr>
        <w:autoSpaceDE w:val="0"/>
        <w:autoSpaceDN w:val="0"/>
        <w:adjustRightInd w:val="0"/>
        <w:spacing w:after="0" w:line="240" w:lineRule="auto"/>
        <w:ind w:firstLine="540"/>
        <w:jc w:val="both"/>
        <w:rPr>
          <w:rFonts w:ascii="Times New Roman" w:eastAsia="Calibri" w:hAnsi="Times New Roman" w:cs="Times New Roman"/>
          <w:sz w:val="28"/>
          <w:szCs w:val="28"/>
          <w:highlight w:val="yellow"/>
          <w:lang w:eastAsia="en-US"/>
        </w:rPr>
      </w:pPr>
      <w:r w:rsidRPr="002F0BD5">
        <w:rPr>
          <w:rFonts w:ascii="Times New Roman" w:eastAsia="Calibri" w:hAnsi="Times New Roman" w:cs="Times New Roman"/>
          <w:sz w:val="28"/>
          <w:szCs w:val="28"/>
          <w:lang w:eastAsia="en-US"/>
        </w:rPr>
        <w:t>19.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11 Порядка в части графика оплаты бюджетного обязательства, а также в части кодов бюджетной классификации Российской Федерации и кодов объектов ФЦП(при необходимости).</w:t>
      </w:r>
    </w:p>
    <w:p w:rsidR="00BC75E3" w:rsidRPr="002F0BD5" w:rsidRDefault="00BC75E3" w:rsidP="00BC75E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lang w:eastAsia="en-US"/>
        </w:rPr>
      </w:pPr>
    </w:p>
    <w:p w:rsidR="00BC75E3" w:rsidRPr="002F0BD5" w:rsidRDefault="00BC75E3" w:rsidP="00BC75E3">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2F0BD5">
        <w:rPr>
          <w:rFonts w:ascii="Times New Roman" w:eastAsia="Calibri" w:hAnsi="Times New Roman" w:cs="Times New Roman"/>
          <w:b/>
          <w:sz w:val="28"/>
          <w:szCs w:val="28"/>
          <w:lang w:eastAsia="en-US"/>
        </w:rPr>
        <w:t>Особенности учета бюджетных обязательств по исполнительным документам, решениям налоговых органов</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lang w:eastAsia="en-US"/>
        </w:rPr>
      </w:pP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20. Сведения о бюджетном обязательстве, возникшем в соответствии с исполнительным документом, решением налогового органа, направляются в УФК по Республике Крым одновременно с представлением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Республики Крым по исполнению исполнительного документа, решения налогового органа (далее – Информация).</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21. В случае если в УФК по Республике Крым ранее было учтено бюджетное обязательство, по которому представлен исполнительный документ, решение налогового органа, то в Информации должна содержаться ссылка на учетный номер ранее учтенного бюджетного обязательства.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lastRenderedPageBreak/>
        <w:t>Одновременно со Сведениями о бюджетном обязательстве, сформированными в соответствии с Информацией, содержащей ссылку на учетный номер ранее учтенного бюджетного обязательства, получателем бюджетных средств - должником направляются в УФК по Республике Крым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14" w:name="Par9"/>
      <w:bookmarkStart w:id="15" w:name="Par12"/>
      <w:bookmarkEnd w:id="14"/>
      <w:bookmarkEnd w:id="15"/>
      <w:r w:rsidRPr="002F0BD5">
        <w:rPr>
          <w:rFonts w:ascii="Times New Roman" w:eastAsia="Calibri" w:hAnsi="Times New Roman" w:cs="Times New Roman"/>
          <w:sz w:val="28"/>
          <w:szCs w:val="28"/>
          <w:lang w:eastAsia="en-US"/>
        </w:rPr>
        <w:t>22. 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направление получателем бюджетных средств - должником Сведений о бюджетном обязательстве, содержащих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23. В случае ликвидации получателя бюджетных средств либо изменения типа республиканского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lang w:eastAsia="en-US"/>
        </w:rPr>
      </w:pPr>
    </w:p>
    <w:p w:rsidR="00BC75E3" w:rsidRPr="002F0BD5" w:rsidRDefault="00BC75E3" w:rsidP="00BC75E3">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2F0BD5">
        <w:rPr>
          <w:rFonts w:ascii="Times New Roman" w:eastAsia="Calibri" w:hAnsi="Times New Roman" w:cs="Times New Roman"/>
          <w:b/>
          <w:sz w:val="28"/>
          <w:szCs w:val="28"/>
          <w:lang w:eastAsia="en-US"/>
        </w:rPr>
        <w:t>Представление информации о бюджетных обязательствах, учтенных в УФК по Республике Крым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32. Информация о бюджетных обязательствах предоставляется:</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УФК по Республике Крым в виде документов, определенных пунктом 35 Порядка, по запросам Министерства финансов Республики Крым, иных органов государственной власти Республики Крым, главных распорядителей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 xml:space="preserve">Республики Крым, получателей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с учетом положений пунктов 33 и 34 Порядка.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33. Информация о бюджетных обязательствах предоставляется:</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lastRenderedPageBreak/>
        <w:t>Министерству финансов Республики Крым – по всем бюджетным обязательствам;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главным распорядителям (распорядителям) средств бюджета</w:t>
      </w:r>
      <w:r>
        <w:rPr>
          <w:rFonts w:ascii="Times New Roman" w:eastAsia="Times New Roman" w:hAnsi="Times New Roman" w:cs="Times New Roman"/>
          <w:sz w:val="28"/>
          <w:szCs w:val="28"/>
        </w:rPr>
        <w:t xml:space="preserve"> </w:t>
      </w:r>
      <w:r w:rsidRPr="002F0BD5">
        <w:rPr>
          <w:rFonts w:ascii="Times New Roman" w:eastAsia="Calibri" w:hAnsi="Times New Roman" w:cs="Times New Roman"/>
          <w:sz w:val="28"/>
          <w:szCs w:val="28"/>
          <w:lang w:eastAsia="en-US"/>
        </w:rPr>
        <w:t>Жемчужинского сельского поселения Нижнегорского района</w:t>
      </w:r>
      <w:r w:rsidRPr="002F0BD5">
        <w:rPr>
          <w:rFonts w:ascii="Times New Roman" w:eastAsia="Times New Roman" w:hAnsi="Times New Roman" w:cs="Times New Roman"/>
          <w:sz w:val="28"/>
          <w:szCs w:val="28"/>
        </w:rPr>
        <w:t xml:space="preserve"> Республик Крым – в части бюджетных обязательств подведомственных им получателей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получателям средств бюджета Республики Крым – в части бюджетных и денежных обязательств соответствующего получателя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иным органам государственной власти Республики Крым – в рамках их полномочий, установленных законодательством Российской Федерации.</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34. Информация о бюджетных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35. Информация о бюджетных обязательствах предоставляется в соответствии со следующими положениями:</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1) по запросу Министерства финансов Республики Крым либо иного органа государственной власти</w:t>
      </w:r>
      <w:r>
        <w:rPr>
          <w:rFonts w:ascii="Times New Roman" w:eastAsia="Times New Roman" w:hAnsi="Times New Roman" w:cs="Times New Roman"/>
          <w:sz w:val="28"/>
          <w:szCs w:val="28"/>
        </w:rPr>
        <w:t xml:space="preserve"> </w:t>
      </w:r>
      <w:r w:rsidRPr="002F0BD5">
        <w:rPr>
          <w:rFonts w:ascii="Times New Roman" w:eastAsia="Times New Roman" w:hAnsi="Times New Roman" w:cs="Times New Roman"/>
          <w:sz w:val="28"/>
          <w:szCs w:val="28"/>
        </w:rPr>
        <w:t xml:space="preserve">Республики Крым, уполномоченного в соответствии с законодательством Республики Крым на получение такой информации, УФК по Республике Крым представляет с указанными в запросе детализацией и группировкой показателей: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а) Отчет о принятых на учет бюджетных обязательствах (код формы по ОКУД 0506601) (далее - Отчет о принятых на учет обязательствах), сформированный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б) Отчет об исполнении бюджетных обязательств (код формы по ОКУД 0506603) (далее - Отчет об исполнении обязательств), сформированный на дату, указанную в запросе. </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2) по запросу главного распорядителя (распорядителя)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УФК по Республике Крым представляет с указанными в запросе детализацией и группировкой показателей:</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а) Отчет о принятых на учет обязательствах по находящимся в ведении главного распорядителя (распорядителя)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получателям бюджетных средств, сформированный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3) по запросу получателя бюджетных средств УФК по Республике Крым предоставляет Справку об исполнении принятых на учет бюджетных обязательств (далее - Справка об исполнении обязательств) (код формы по </w:t>
      </w:r>
      <w:r w:rsidRPr="002F0BD5">
        <w:rPr>
          <w:rFonts w:ascii="Times New Roman" w:eastAsia="Times New Roman" w:hAnsi="Times New Roman" w:cs="Times New Roman"/>
          <w:sz w:val="28"/>
          <w:szCs w:val="28"/>
        </w:rPr>
        <w:lastRenderedPageBreak/>
        <w:t>ОКУД 0506602).</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Крым на основании Сведений об обязательстве;</w:t>
      </w:r>
    </w:p>
    <w:p w:rsidR="00BC75E3" w:rsidRPr="002F0BD5" w:rsidRDefault="00BC75E3" w:rsidP="00BC75E3">
      <w:pPr>
        <w:spacing w:line="240" w:lineRule="auto"/>
        <w:ind w:firstLine="567"/>
        <w:contextualSpacing/>
        <w:jc w:val="both"/>
        <w:rPr>
          <w:rFonts w:ascii="Times New Roman" w:eastAsia="Calibri" w:hAnsi="Times New Roman" w:cs="Times New Roman"/>
          <w:sz w:val="28"/>
          <w:szCs w:val="28"/>
          <w:lang w:eastAsia="en-US"/>
        </w:rPr>
      </w:pPr>
      <w:r w:rsidRPr="002F0BD5">
        <w:rPr>
          <w:rFonts w:ascii="Times New Roman" w:eastAsia="Times New Roman" w:hAnsi="Times New Roman" w:cs="Times New Roman"/>
          <w:sz w:val="28"/>
          <w:szCs w:val="28"/>
        </w:rPr>
        <w:t xml:space="preserve">4) по запросу получателя бюджетных средств УФК по Республике Крым по месту обслуживания получателя бюджетных средств формирует Справку о неисполненных в отчетном финансовом году бюджетных обязательствах по муниципальным (государственным) контрактам на поставку товаров, выполнение работ, оказание услуг и соглашениям (нормативным правовым актам) о предоставлении из бюджета </w:t>
      </w:r>
      <w:r w:rsidRPr="002F0BD5">
        <w:rPr>
          <w:rFonts w:ascii="Times New Roman" w:eastAsia="Calibri" w:hAnsi="Times New Roman" w:cs="Times New Roman"/>
          <w:sz w:val="28"/>
          <w:szCs w:val="28"/>
          <w:lang w:eastAsia="en-US"/>
        </w:rPr>
        <w:t>Жемчужинского сельского поселения Нижнегорского района</w:t>
      </w:r>
      <w:r w:rsidRPr="002F0BD5">
        <w:rPr>
          <w:rFonts w:ascii="Times New Roman" w:eastAsia="Times New Roman" w:hAnsi="Times New Roman" w:cs="Times New Roman"/>
          <w:sz w:val="28"/>
          <w:szCs w:val="28"/>
        </w:rPr>
        <w:t xml:space="preserve"> Республики Крым бюджетам муниципальных образований Республики Крым субсидий, субвенций и иных межбюджетных трансфертов, имеющих целевое назначение, (код формы по ОКУД 0506103) (далее - Справка о неисполненных бюджетных обязательствах).</w:t>
      </w:r>
    </w:p>
    <w:p w:rsidR="00BC75E3" w:rsidRPr="002F0BD5" w:rsidRDefault="00BC75E3" w:rsidP="00BC75E3">
      <w:pPr>
        <w:spacing w:line="240" w:lineRule="auto"/>
        <w:ind w:firstLine="567"/>
        <w:contextualSpacing/>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не позднее трех рабочих дней со дня поступления соответствующего запроса.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(государственных) контрактов, договоров, соглашений (нормативных правовых актов) о предоставлении из бюджета Республики Крым бюджетам муниципальных образований Республики Крым субсидий, субвенций, иных межбюджетных трансфертов, имеющих целевое назначение (далее - соглашение (нормативный правовой акт) о предоставлении межбюджетных трансфертов), поставленных на учет в УФК по Республике Крым на основании Сведений об обязательствах и подлежавших в соответствии с условиями этих муниципальных (государственных) контрактов, договоров, соглашений (нормативных правовых актов) о предоставлении межбюджетных трансфертов,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(государственных) контрактов, договоров,</w:t>
      </w:r>
      <w:r>
        <w:rPr>
          <w:rFonts w:ascii="Times New Roman" w:eastAsia="Times New Roman" w:hAnsi="Times New Roman" w:cs="Times New Roman"/>
          <w:sz w:val="28"/>
          <w:szCs w:val="28"/>
        </w:rPr>
        <w:t xml:space="preserve"> </w:t>
      </w:r>
      <w:r w:rsidRPr="002F0BD5">
        <w:rPr>
          <w:rFonts w:ascii="Times New Roman" w:eastAsia="Times New Roman" w:hAnsi="Times New Roman" w:cs="Times New Roman"/>
          <w:sz w:val="28"/>
          <w:szCs w:val="28"/>
        </w:rPr>
        <w:t>соглашений (нормативных правовых актов) о предоставлении межбюджетных трансфертов.</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По запросу главного распорядителя средств бюджета</w:t>
      </w:r>
      <w:r>
        <w:rPr>
          <w:rFonts w:ascii="Times New Roman" w:eastAsia="Times New Roman" w:hAnsi="Times New Roman" w:cs="Times New Roman"/>
          <w:sz w:val="28"/>
          <w:szCs w:val="28"/>
        </w:rPr>
        <w:t xml:space="preserve">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w:t>
      </w:r>
      <w:r>
        <w:rPr>
          <w:rFonts w:ascii="Times New Roman" w:eastAsia="Times New Roman" w:hAnsi="Times New Roman" w:cs="Times New Roman"/>
          <w:sz w:val="28"/>
          <w:szCs w:val="28"/>
        </w:rPr>
        <w:t xml:space="preserve"> </w:t>
      </w:r>
      <w:r w:rsidRPr="002F0BD5">
        <w:rPr>
          <w:rFonts w:ascii="Times New Roman" w:eastAsia="Times New Roman" w:hAnsi="Times New Roman" w:cs="Times New Roman"/>
          <w:sz w:val="28"/>
          <w:szCs w:val="28"/>
        </w:rPr>
        <w:t xml:space="preserve">УФК по Республике Крым формирует сводную Справку о неисполненных бюджетных обязательствах получателей бюджетных средств, находящихся в ведении главного распорядителя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 xml:space="preserve">Республики Крым, сформированную, в </w:t>
      </w:r>
      <w:r w:rsidRPr="002F0BD5">
        <w:rPr>
          <w:rFonts w:ascii="Times New Roman" w:eastAsia="Times New Roman" w:hAnsi="Times New Roman" w:cs="Times New Roman"/>
          <w:sz w:val="28"/>
          <w:szCs w:val="28"/>
        </w:rPr>
        <w:lastRenderedPageBreak/>
        <w:t xml:space="preserve">том числе на основании Справок о неисполненных бюджетных обязательствах, представленных УФК по Республике Крым,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Pr="002F0BD5">
        <w:rPr>
          <w:rFonts w:ascii="Times New Roman" w:eastAsia="Calibri" w:hAnsi="Times New Roman" w:cs="Times New Roman"/>
          <w:sz w:val="28"/>
          <w:szCs w:val="28"/>
          <w:lang w:eastAsia="en-US"/>
        </w:rPr>
        <w:t>Жемчужинского сельского поселения Нижнегорского района</w:t>
      </w:r>
      <w:r w:rsidRPr="002F0BD5">
        <w:rPr>
          <w:rFonts w:ascii="Times New Roman" w:eastAsia="Times New Roman" w:hAnsi="Times New Roman" w:cs="Times New Roman"/>
          <w:sz w:val="28"/>
          <w:szCs w:val="28"/>
        </w:rPr>
        <w:t xml:space="preserve"> Республики Крым не позднее трех рабочих дней со дня поступления соответствующего запроса.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Главные распорядители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 xml:space="preserve">Республики Крым не позднее пятого рабочего дня февраля текущего финансового года представляют в УФК по Республике Крым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(государственных) контрактов на поставку товаров, выполнение работ, оказание услуг, а также соглашений (нормативных правовых актов) о предоставлении из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бюджетам муниципальных образований Республики Крым субсидий, субвенций и иных межбюджетных трансфертов, имеющих целевое назначение (код формы по ОКУД 0506104) (далее - Информация об объеме лимитов бюджетных обязательств).</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Информация об объеме лимитов бюджетных обязательств представляется </w:t>
      </w:r>
      <w:r w:rsidRPr="002F0BD5">
        <w:rPr>
          <w:rFonts w:ascii="Times New Roman" w:eastAsia="Calibri" w:hAnsi="Times New Roman" w:cs="Times New Roman"/>
          <w:sz w:val="28"/>
          <w:szCs w:val="28"/>
          <w:lang w:eastAsia="en-US"/>
        </w:rPr>
        <w:t>в форме электронного документа в структурированном виде путем заполнения экранных форм веб-интерфейса информационной системы и подписываются электронной подписью лица, имеющего право действовать от имени главного распорядителя средств бюджета Жемчужинского сельского поселения Нижнегорского района Республики Крым</w:t>
      </w:r>
      <w:r w:rsidRPr="002F0BD5">
        <w:rPr>
          <w:rFonts w:ascii="Times New Roman" w:eastAsia="Times New Roman" w:hAnsi="Times New Roman" w:cs="Times New Roman"/>
          <w:sz w:val="28"/>
          <w:szCs w:val="28"/>
        </w:rPr>
        <w:t>.</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УФК по Республике Крым в течение двух рабочих дней после дня предоставления главным распорядителем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 xml:space="preserve">Республики Крым Информации об объеме лимитов бюджетных обязательств проверяет указанную информацию на не превышение суммы, на которую в текущем финансовом году могут быть увеличены бюджетные ассигнования главному распорядителю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 xml:space="preserve">Республики Крым на оплату муниципальных (государственных) контрактов, договоров, соглашений (нормативных правовых актов) о предоставлении межбюджетных трансфертов,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сформированной УФК по Республике Крым по данному главному распорядителю средств бюджета Республики Крым.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При положительном результате проверки в соответствии с требованиями </w:t>
      </w:r>
      <w:r w:rsidRPr="002F0BD5">
        <w:rPr>
          <w:rFonts w:ascii="Times New Roman" w:eastAsia="Times New Roman" w:hAnsi="Times New Roman" w:cs="Times New Roman"/>
          <w:sz w:val="28"/>
          <w:szCs w:val="28"/>
        </w:rPr>
        <w:lastRenderedPageBreak/>
        <w:t>абзаца седьмого настоящего подпункта УФК по Республике Крым подтверждает Информацию об объеме лимитов бюджетных обязательств путем ее подписания электронной подписью лица, имеющего право действовать от имени УФК по Республике Крым.</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Если Информация об объеме лимитов бюджетных обязательств не соответствует требованиям настоящего пункта, УФК по Республике Крым не позднее двух рабочих дней после дня представления Информации об объеме лимитов бюджетных обязательств главным распорядителем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регистрирует в установленном порядке Информацию об объеме лимитов бюджетных обязательств в Журнале регистрации неисполненных документов;</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направляет главному распорядителю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Протокол, в котором указывается причина возврата Информации о неисполненных бюджетных обязательствах.</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lang w:eastAsia="en-US"/>
        </w:rPr>
      </w:pPr>
    </w:p>
    <w:p w:rsidR="00BC75E3" w:rsidRPr="002F0BD5" w:rsidRDefault="00BC75E3" w:rsidP="00BC75E3">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2F0BD5">
        <w:rPr>
          <w:rFonts w:ascii="Times New Roman" w:eastAsia="Times New Roman" w:hAnsi="Times New Roman" w:cs="Times New Roman"/>
          <w:b/>
          <w:sz w:val="28"/>
          <w:szCs w:val="28"/>
        </w:rPr>
        <w:t>V</w:t>
      </w:r>
      <w:r w:rsidRPr="002F0BD5">
        <w:rPr>
          <w:rFonts w:ascii="Times New Roman" w:eastAsia="Times New Roman" w:hAnsi="Times New Roman" w:cs="Times New Roman"/>
          <w:b/>
          <w:sz w:val="28"/>
          <w:szCs w:val="28"/>
          <w:lang w:val="en-US"/>
        </w:rPr>
        <w:t>I</w:t>
      </w:r>
      <w:r w:rsidRPr="002F0BD5">
        <w:rPr>
          <w:rFonts w:ascii="Times New Roman" w:eastAsia="Times New Roman" w:hAnsi="Times New Roman" w:cs="Times New Roman"/>
          <w:b/>
          <w:sz w:val="28"/>
          <w:szCs w:val="28"/>
        </w:rPr>
        <w:t>. Указания по заполне</w:t>
      </w:r>
      <w:r>
        <w:rPr>
          <w:rFonts w:ascii="Times New Roman" w:eastAsia="Times New Roman" w:hAnsi="Times New Roman" w:cs="Times New Roman"/>
          <w:b/>
          <w:sz w:val="28"/>
          <w:szCs w:val="28"/>
        </w:rPr>
        <w:t xml:space="preserve">нию документов, предусмотренных </w:t>
      </w:r>
      <w:r w:rsidRPr="002F0BD5">
        <w:rPr>
          <w:rFonts w:ascii="Times New Roman" w:eastAsia="Times New Roman" w:hAnsi="Times New Roman" w:cs="Times New Roman"/>
          <w:b/>
          <w:sz w:val="28"/>
          <w:szCs w:val="28"/>
        </w:rPr>
        <w:t>Порядком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rPr>
      </w:pP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36. </w:t>
      </w:r>
      <w:hyperlink w:anchor="Par2639" w:history="1">
        <w:r w:rsidRPr="002F0BD5">
          <w:rPr>
            <w:rFonts w:ascii="Times New Roman" w:eastAsia="Times New Roman" w:hAnsi="Times New Roman" w:cs="Times New Roman"/>
            <w:sz w:val="28"/>
            <w:szCs w:val="28"/>
          </w:rPr>
          <w:t>Справка</w:t>
        </w:r>
      </w:hyperlink>
      <w:r w:rsidRPr="002F0BD5">
        <w:rPr>
          <w:rFonts w:ascii="Times New Roman" w:eastAsia="Times New Roman" w:hAnsi="Times New Roman" w:cs="Times New Roman"/>
          <w:sz w:val="28"/>
          <w:szCs w:val="28"/>
        </w:rPr>
        <w:t xml:space="preserve"> об исполнении принятых на учет бюджетных обязательств формируется УФК по Республике Крым нарастающим итогом с начала финансового года в следующем порядке.</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В </w:t>
      </w:r>
      <w:hyperlink w:anchor="Par2664" w:history="1">
        <w:r w:rsidRPr="002F0BD5">
          <w:rPr>
            <w:rFonts w:ascii="Times New Roman" w:eastAsia="Times New Roman" w:hAnsi="Times New Roman" w:cs="Times New Roman"/>
            <w:sz w:val="28"/>
            <w:szCs w:val="28"/>
          </w:rPr>
          <w:t>табличной части</w:t>
        </w:r>
      </w:hyperlink>
      <w:r w:rsidRPr="002F0BD5">
        <w:rPr>
          <w:rFonts w:ascii="Times New Roman" w:eastAsia="Times New Roman" w:hAnsi="Times New Roman" w:cs="Times New Roman"/>
          <w:sz w:val="28"/>
          <w:szCs w:val="28"/>
        </w:rPr>
        <w:t xml:space="preserve"> Справки об исполнении обязательств отражаются показатели:</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графах 1 - 4 – составная часть кода бюджетной классификации Российской Федерации, по которому в УФК по Республике Крым приняты на учет бюджетные обязательства;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графах 8, 9 - соответственно номер и дата документа-основания (исполнительного документа, решения налогового органа);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графе 10 - учетный номер бюджетного обязательства;</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rPr>
      </w:pPr>
      <w:r w:rsidRPr="002F0BD5">
        <w:rPr>
          <w:rFonts w:ascii="Times New Roman" w:eastAsia="Times New Roman" w:hAnsi="Times New Roman" w:cs="Times New Roman"/>
          <w:sz w:val="28"/>
          <w:szCs w:val="28"/>
        </w:rPr>
        <w:t>в графе 11 - код объекта ФАИП (при наличии);</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графах 12 - 14 - принятые на учет в УФК по Республике Крым бюджетные обязательства соответственно на текущий финансовый год (с учетом неисполненных бюджетных обязательств прошлых лет), на первый и на второй года планового периода;</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графах 15 - 16 - сумма и процент исполненных бюджетных обязательств текущего финансового года в разрезе кодов бюджетной классификации Российской Федерации;</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графе 17 - сумма неисполненных бюджетных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lastRenderedPageBreak/>
        <w:t>в графах 18 - 19 - сумма и процент неиспользованного остатка лимитов бюджетных обязательств текущего финансового года.</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37. </w:t>
      </w:r>
      <w:r w:rsidRPr="002F0BD5">
        <w:rPr>
          <w:rFonts w:ascii="Times New Roman" w:eastAsia="Calibri" w:hAnsi="Times New Roman" w:cs="Times New Roman"/>
          <w:sz w:val="28"/>
          <w:szCs w:val="28"/>
          <w:lang w:eastAsia="en-US"/>
        </w:rPr>
        <w:t>Отчет о</w:t>
      </w:r>
      <w:r w:rsidRPr="002F0BD5">
        <w:rPr>
          <w:rFonts w:ascii="Times New Roman" w:eastAsia="Times New Roman" w:hAnsi="Times New Roman" w:cs="Times New Roman"/>
          <w:sz w:val="28"/>
          <w:szCs w:val="28"/>
        </w:rPr>
        <w:t xml:space="preserve"> принятых на учет бюджетных обязательствах формируется УФК по Республике Крым в следующем порядке.</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При формировании Отчета о принятых на учет бюджетных обязательствах в целом по всем получателям бюджетных средств реквизит заголовочной части «Главный распорядитель (распорядитель) бюджетных средств» не заполняется.</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Отчет о принятых на учет бюджетных обязательствах формируется в разрезе участников бюджетного процесса в соответствии с запросом Администрации </w:t>
      </w:r>
      <w:r w:rsidRPr="002F0BD5">
        <w:rPr>
          <w:rFonts w:ascii="Times New Roman" w:eastAsia="Calibri" w:hAnsi="Times New Roman" w:cs="Times New Roman"/>
          <w:sz w:val="28"/>
          <w:szCs w:val="28"/>
          <w:lang w:eastAsia="en-US"/>
        </w:rPr>
        <w:t>Жемчужинского сельского поселения Нижнегорского района Республики Крым</w:t>
      </w:r>
      <w:r w:rsidRPr="002F0BD5">
        <w:rPr>
          <w:rFonts w:ascii="Times New Roman" w:eastAsia="Times New Roman" w:hAnsi="Times New Roman" w:cs="Times New Roman"/>
          <w:sz w:val="28"/>
          <w:szCs w:val="28"/>
        </w:rPr>
        <w:t xml:space="preserve">, главных распорядителей (распорядителей)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hyperlink w:anchor="Par2812" w:history="1">
        <w:r w:rsidRPr="002F0BD5">
          <w:rPr>
            <w:rFonts w:ascii="Times New Roman" w:eastAsia="Times New Roman" w:hAnsi="Times New Roman" w:cs="Times New Roman"/>
            <w:sz w:val="28"/>
            <w:szCs w:val="28"/>
          </w:rPr>
          <w:t>Табличная часть</w:t>
        </w:r>
      </w:hyperlink>
      <w:r w:rsidRPr="002F0BD5">
        <w:rPr>
          <w:rFonts w:ascii="Times New Roman" w:eastAsia="Times New Roman" w:hAnsi="Times New Roman" w:cs="Times New Roman"/>
          <w:sz w:val="28"/>
          <w:szCs w:val="28"/>
        </w:rPr>
        <w:t xml:space="preserve"> формы Отчета о принятых на учет бюджетных обязательств заполняется следующим образом: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в графах 1 - 4 – составная часть кода бюджетной классификации Российской Федерации, по которому в УФК по Республике Крым учтено бюджетное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отчете приводятся сведения о принятых получателями бюджетных средств бюджетных обязательствах, устанавливается Администрацией </w:t>
      </w:r>
      <w:r w:rsidRPr="002F0BD5">
        <w:rPr>
          <w:rFonts w:ascii="Times New Roman" w:eastAsia="Calibri" w:hAnsi="Times New Roman" w:cs="Times New Roman"/>
          <w:sz w:val="28"/>
          <w:szCs w:val="28"/>
          <w:lang w:eastAsia="en-US"/>
        </w:rPr>
        <w:t>Жемчужинского</w:t>
      </w:r>
      <w:r w:rsidRPr="002F0BD5">
        <w:rPr>
          <w:rFonts w:ascii="Times New Roman" w:eastAsia="Times New Roman" w:hAnsi="Times New Roman" w:cs="Times New Roman"/>
          <w:sz w:val="28"/>
          <w:szCs w:val="28"/>
        </w:rPr>
        <w:t xml:space="preserve"> сельского поселения Нижнегорского района Республики Крым, главными распорядителями или распорядителями средств бюджета </w:t>
      </w:r>
      <w:r w:rsidRPr="002F0BD5">
        <w:rPr>
          <w:rFonts w:ascii="Times New Roman" w:eastAsia="Calibri" w:hAnsi="Times New Roman" w:cs="Times New Roman"/>
          <w:sz w:val="28"/>
          <w:szCs w:val="28"/>
          <w:lang w:eastAsia="en-US"/>
        </w:rPr>
        <w:t>Жемчужинского сельского поселения Нижнегорского района</w:t>
      </w:r>
      <w:r w:rsidRPr="002F0BD5">
        <w:rPr>
          <w:rFonts w:ascii="Times New Roman" w:eastAsia="Times New Roman" w:hAnsi="Times New Roman" w:cs="Times New Roman"/>
          <w:sz w:val="28"/>
          <w:szCs w:val="28"/>
        </w:rPr>
        <w:t xml:space="preserve"> Республики Крым, по запросу которых формируется Отчет о принятых на учет обязательствах;</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в графе 5 - код валюты по </w:t>
      </w:r>
      <w:hyperlink r:id="rId11" w:history="1">
        <w:r w:rsidRPr="002F0BD5">
          <w:rPr>
            <w:rFonts w:ascii="Times New Roman" w:eastAsia="Times New Roman" w:hAnsi="Times New Roman" w:cs="Times New Roman"/>
            <w:sz w:val="28"/>
            <w:szCs w:val="28"/>
          </w:rPr>
          <w:t>ОКВ</w:t>
        </w:r>
      </w:hyperlink>
      <w:r w:rsidRPr="002F0BD5">
        <w:rPr>
          <w:rFonts w:ascii="Times New Roman" w:eastAsia="Times New Roman" w:hAnsi="Times New Roman" w:cs="Times New Roman"/>
          <w:sz w:val="28"/>
          <w:szCs w:val="28"/>
        </w:rPr>
        <w:t>, в которой принято бюджетное обязательство;</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графе 6 - отражаются суммы неисполненных обязательств прошлых лет;</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графах 7 - 23 отражаются суммы принятых бюджетных обязательств за счет средств бюджета</w:t>
      </w:r>
      <w:r>
        <w:rPr>
          <w:rFonts w:ascii="Times New Roman" w:eastAsia="Times New Roman" w:hAnsi="Times New Roman" w:cs="Times New Roman"/>
          <w:sz w:val="28"/>
          <w:szCs w:val="28"/>
        </w:rPr>
        <w:t xml:space="preserve"> </w:t>
      </w:r>
      <w:r w:rsidRPr="002F0BD5">
        <w:rPr>
          <w:rFonts w:ascii="Times New Roman" w:eastAsia="Calibri" w:hAnsi="Times New Roman" w:cs="Times New Roman"/>
          <w:sz w:val="28"/>
          <w:szCs w:val="28"/>
          <w:lang w:eastAsia="en-US"/>
        </w:rPr>
        <w:t>Жемчужинского сельского поселения Нижнегорского района</w:t>
      </w:r>
      <w:r w:rsidRPr="002F0BD5">
        <w:rPr>
          <w:rFonts w:ascii="Times New Roman" w:eastAsia="Times New Roman" w:hAnsi="Times New Roman" w:cs="Times New Roman"/>
          <w:sz w:val="28"/>
          <w:szCs w:val="28"/>
        </w:rPr>
        <w:t xml:space="preserve"> Республики Крым в валюте Российской Федерации. 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Отчета о принятых на учет обязательствах, соответственно:</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графах 7 - 18 - в разрезе каждого месяца текущего финансового года;</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графе 19 - итоговая сумма бюджетных обязательств текущего финансового года;</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графе 20 - сумма бюджетных обязательств, принятая на первый год планового периода;</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в графе 21 - сумма бюджетных обязательств, принятая на второй год </w:t>
      </w:r>
      <w:r w:rsidRPr="002F0BD5">
        <w:rPr>
          <w:rFonts w:ascii="Times New Roman" w:eastAsia="Times New Roman" w:hAnsi="Times New Roman" w:cs="Times New Roman"/>
          <w:sz w:val="28"/>
          <w:szCs w:val="28"/>
        </w:rPr>
        <w:lastRenderedPageBreak/>
        <w:t>планового периода;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графе 22 - сумма бюджетных обязательств, принятая на третий год после текущего финансового года;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графе 23 - сумма бюджетных обязательств, принятая на четвертый год после текущего финансового года.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По </w:t>
      </w:r>
      <w:hyperlink w:anchor="Par2912" w:history="1">
        <w:r w:rsidRPr="002F0BD5">
          <w:rPr>
            <w:rFonts w:ascii="Times New Roman" w:eastAsia="Times New Roman" w:hAnsi="Times New Roman" w:cs="Times New Roman"/>
            <w:sz w:val="28"/>
            <w:szCs w:val="28"/>
          </w:rPr>
          <w:t>строке</w:t>
        </w:r>
      </w:hyperlink>
      <w:r w:rsidRPr="002F0BD5">
        <w:rPr>
          <w:rFonts w:ascii="Times New Roman" w:eastAsia="Times New Roman" w:hAnsi="Times New Roman" w:cs="Times New Roman"/>
          <w:sz w:val="28"/>
          <w:szCs w:val="28"/>
        </w:rPr>
        <w:t xml:space="preserve"> «Итого по коду БК» в графах 6 - 23 указывается итоговая сумма бюджетных обязательств группировочно по всем кодам бюджетной классификации Российской Федерации, указанным в графах 1 - 4.</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По </w:t>
      </w:r>
      <w:hyperlink w:anchor="Par2930" w:history="1">
        <w:r w:rsidRPr="002F0BD5">
          <w:rPr>
            <w:rFonts w:ascii="Times New Roman" w:eastAsia="Times New Roman" w:hAnsi="Times New Roman" w:cs="Times New Roman"/>
            <w:sz w:val="28"/>
            <w:szCs w:val="28"/>
          </w:rPr>
          <w:t>строке</w:t>
        </w:r>
      </w:hyperlink>
      <w:r w:rsidRPr="002F0BD5">
        <w:rPr>
          <w:rFonts w:ascii="Times New Roman" w:eastAsia="Times New Roman" w:hAnsi="Times New Roman" w:cs="Times New Roman"/>
          <w:sz w:val="28"/>
          <w:szCs w:val="28"/>
        </w:rPr>
        <w:t xml:space="preserve"> «Итого по участнику бюджетного процесса» по графам 6 - 23 указываются итоговые суммы бюджетных обязательств в целом по главному распорядителю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 xml:space="preserve">Республики Крым, по всем или по отдельным распорядителям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 xml:space="preserve">Республики Крым либо по отдельным получателям бюджетных средств, как определено в запросе Администрации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 xml:space="preserve">Республики Крым, главного распорядителя или распорядителя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соответственно.</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В случае формирования Отчета о принятых на учет бюджетных обязательствах в целом по получателям бюджетных средств </w:t>
      </w:r>
      <w:hyperlink w:anchor="Par2930" w:history="1">
        <w:r w:rsidRPr="002F0BD5">
          <w:rPr>
            <w:rFonts w:ascii="Times New Roman" w:eastAsia="Times New Roman" w:hAnsi="Times New Roman" w:cs="Times New Roman"/>
            <w:sz w:val="28"/>
            <w:szCs w:val="28"/>
          </w:rPr>
          <w:t>строка</w:t>
        </w:r>
      </w:hyperlink>
      <w:r w:rsidRPr="002F0BD5">
        <w:rPr>
          <w:rFonts w:ascii="Times New Roman" w:eastAsia="Times New Roman" w:hAnsi="Times New Roman" w:cs="Times New Roman"/>
          <w:sz w:val="28"/>
          <w:szCs w:val="28"/>
        </w:rPr>
        <w:t xml:space="preserve"> «Итого по участнику бюджетного процесса» не заполняется.</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По </w:t>
      </w:r>
      <w:hyperlink w:anchor="Par2948" w:history="1">
        <w:r w:rsidRPr="002F0BD5">
          <w:rPr>
            <w:rFonts w:ascii="Times New Roman" w:eastAsia="Times New Roman" w:hAnsi="Times New Roman" w:cs="Times New Roman"/>
            <w:sz w:val="28"/>
            <w:szCs w:val="28"/>
          </w:rPr>
          <w:t>строке</w:t>
        </w:r>
      </w:hyperlink>
      <w:r w:rsidRPr="002F0BD5">
        <w:rPr>
          <w:rFonts w:ascii="Times New Roman" w:eastAsia="Times New Roman" w:hAnsi="Times New Roman" w:cs="Times New Roman"/>
          <w:sz w:val="28"/>
          <w:szCs w:val="28"/>
        </w:rPr>
        <w:t xml:space="preserve"> «Всего» по графам 6 - 23 указываются итоговые суммы бюджетных обязательств.</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По запросу Администрации </w:t>
      </w:r>
      <w:r w:rsidRPr="002F0BD5">
        <w:rPr>
          <w:rFonts w:ascii="Times New Roman" w:eastAsia="Calibri" w:hAnsi="Times New Roman" w:cs="Times New Roman"/>
          <w:sz w:val="28"/>
          <w:szCs w:val="28"/>
          <w:lang w:eastAsia="en-US"/>
        </w:rPr>
        <w:t>Жемчужинского сельского поселения Нижнегорского района</w:t>
      </w:r>
      <w:r w:rsidRPr="002F0BD5">
        <w:rPr>
          <w:rFonts w:ascii="Times New Roman" w:eastAsia="Times New Roman" w:hAnsi="Times New Roman" w:cs="Times New Roman"/>
          <w:sz w:val="28"/>
          <w:szCs w:val="28"/>
        </w:rPr>
        <w:t xml:space="preserve"> Республики Крым УФК по Республике Крым формирует сводный Отчет о принятых на учет бюджетных обязательствах по всем получателям бюджетных средств. </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38. </w:t>
      </w:r>
      <w:hyperlink w:anchor="Par2992" w:history="1">
        <w:r w:rsidRPr="002F0BD5">
          <w:rPr>
            <w:rFonts w:ascii="Times New Roman" w:eastAsia="Times New Roman" w:hAnsi="Times New Roman" w:cs="Times New Roman"/>
            <w:sz w:val="28"/>
            <w:szCs w:val="28"/>
          </w:rPr>
          <w:t>Отчет</w:t>
        </w:r>
      </w:hyperlink>
      <w:r w:rsidRPr="002F0BD5">
        <w:rPr>
          <w:rFonts w:ascii="Times New Roman" w:eastAsia="Times New Roman" w:hAnsi="Times New Roman" w:cs="Times New Roman"/>
          <w:sz w:val="28"/>
          <w:szCs w:val="28"/>
        </w:rPr>
        <w:t xml:space="preserve"> об исполнении бюджетных обязательств формируется УФК по Республике Крым в следующем порядке.</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табличной части Отчета об исполнении обязательств отражаются:</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в графах 1 - 4 – составная часть кода классификации расходов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по которому в УФК по Республике Крым учтено бюджетное обязательство;</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графах 5 - 7 - сумма доведенных лимитов бюджетных обязательств на текущий финансовый год, первый год планового периода, второй год планового периода;</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графах 8 - 10- принятые на учет бюджетные обязательства за счет средств федерального бюджета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графах 11 - 12 - суммы и процент бюджетных обязательств, исполненных с начала текущего финансового года;</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lastRenderedPageBreak/>
        <w:t>в графе 13 - суммы бюджетных обязательств текущего финансового года (с учетом суммы неисполненных обязательств прошлых лет), не исполненные на дату формирования Отчета об исполнении обязательств, рассчитанные как разница показателей по графе 8 и по графе11;</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графах 14 - 15 - сумма и процент неиспользованных остатков лимитов бюджетных обязательств текущего финансового года.</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В случае представления </w:t>
      </w:r>
      <w:hyperlink w:anchor="Par2992" w:history="1">
        <w:r w:rsidRPr="002F0BD5">
          <w:rPr>
            <w:rFonts w:ascii="Times New Roman" w:eastAsia="Times New Roman" w:hAnsi="Times New Roman" w:cs="Times New Roman"/>
            <w:sz w:val="28"/>
            <w:szCs w:val="28"/>
          </w:rPr>
          <w:t>Отчета</w:t>
        </w:r>
      </w:hyperlink>
      <w:r w:rsidRPr="002F0BD5">
        <w:rPr>
          <w:rFonts w:ascii="Times New Roman" w:eastAsia="Times New Roman" w:hAnsi="Times New Roman" w:cs="Times New Roman"/>
          <w:sz w:val="28"/>
          <w:szCs w:val="28"/>
        </w:rPr>
        <w:t xml:space="preserve"> об исполнении обязательств в Администрацию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 xml:space="preserve">Республики Крым, УФК по Республике Крым формирует табличную часть Отчета об исполнении обязательств в разрезе главных распорядителей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 xml:space="preserve">Республики Крым. При этом в наименовании </w:t>
      </w:r>
      <w:hyperlink w:anchor="Par3065" w:history="1">
        <w:r w:rsidRPr="002F0BD5">
          <w:rPr>
            <w:rFonts w:ascii="Times New Roman" w:eastAsia="Times New Roman" w:hAnsi="Times New Roman" w:cs="Times New Roman"/>
            <w:sz w:val="28"/>
            <w:szCs w:val="28"/>
          </w:rPr>
          <w:t>строки</w:t>
        </w:r>
      </w:hyperlink>
      <w:r w:rsidRPr="002F0BD5">
        <w:rPr>
          <w:rFonts w:ascii="Times New Roman" w:eastAsia="Times New Roman" w:hAnsi="Times New Roman" w:cs="Times New Roman"/>
          <w:sz w:val="28"/>
          <w:szCs w:val="28"/>
        </w:rPr>
        <w:t xml:space="preserve"> «Итого по коду главы» указывается код главного распорядителя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 xml:space="preserve">Республики Крым по бюджетной классификации Российской Федерации, с отражением в графах 5 - 15 итоговых данных по получателям бюджетных средств, подведомственных данному главному распорядителю средств бюджета </w:t>
      </w:r>
      <w:r w:rsidRPr="002F0BD5">
        <w:rPr>
          <w:rFonts w:ascii="Times New Roman" w:eastAsia="Calibri" w:hAnsi="Times New Roman" w:cs="Times New Roman"/>
          <w:sz w:val="28"/>
          <w:szCs w:val="28"/>
          <w:lang w:eastAsia="en-US"/>
        </w:rPr>
        <w:t>Жемчужинского сельского поселения Нижнегорского района</w:t>
      </w:r>
      <w:r w:rsidRPr="002F0BD5">
        <w:rPr>
          <w:rFonts w:ascii="Times New Roman" w:eastAsia="Times New Roman" w:hAnsi="Times New Roman" w:cs="Times New Roman"/>
          <w:sz w:val="28"/>
          <w:szCs w:val="28"/>
        </w:rPr>
        <w:t xml:space="preserve"> Республики Крым.</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По </w:t>
      </w:r>
      <w:hyperlink w:anchor="Par3073" w:history="1">
        <w:r w:rsidRPr="002F0BD5">
          <w:rPr>
            <w:rFonts w:ascii="Times New Roman" w:eastAsia="Times New Roman" w:hAnsi="Times New Roman" w:cs="Times New Roman"/>
            <w:sz w:val="28"/>
            <w:szCs w:val="28"/>
          </w:rPr>
          <w:t>строке</w:t>
        </w:r>
      </w:hyperlink>
      <w:r w:rsidRPr="002F0BD5">
        <w:rPr>
          <w:rFonts w:ascii="Times New Roman" w:eastAsia="Times New Roman" w:hAnsi="Times New Roman" w:cs="Times New Roman"/>
          <w:sz w:val="28"/>
          <w:szCs w:val="28"/>
        </w:rPr>
        <w:t xml:space="preserve"> «Всего» в графах 5 - 15 указываются итоговые данные в целом за отчетный период.</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39. Справка о неисполненных бюджетных обязательствах формируется УФК по Республике Крым в следующем порядке.</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В реквизите заголовочной части «Кому: Получатель средств федерального бюджета, главный распорядитель средств федерального бюджета» или «Территориальный орган Федерального казначейства» указывается орган, которому представляется Справка о неисполненных бюджетных обязательствах. </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табличной части Справки о неисполненных бюджетных обязательствах отражаются:</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в графах 1 - 4 – составная часть кода классификации расходов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по которому в УФК по Республике Крым поставлены на учет бюджетные обязательства, возникшие из муниципального (государственных) контрактов, договоров, соглашений (нормативных правовых актах) о предоставлении межбюджетных трансфертов, подлежавших оплате в отчетном финансовом году, неисполненные по состоянию на конец отчетного финансового года;</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в графах 5 и 6 - соответственно наименование получателя бюджетных средств - муниципального заказчика, главного распорядителя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 xml:space="preserve">Республики Крым, у которого по состоянию на конец отчетного финансового года имеются неисполненные бюджетные обязательства по муниципальному (государственному) контракту, договору, соглашению (нормативному правовому акту) о предоставлении межбюджетных трансфертов, и его код по </w:t>
      </w:r>
      <w:r w:rsidRPr="002F0BD5">
        <w:rPr>
          <w:rFonts w:ascii="Times New Roman" w:eastAsia="Times New Roman" w:hAnsi="Times New Roman" w:cs="Times New Roman"/>
          <w:sz w:val="28"/>
          <w:szCs w:val="28"/>
        </w:rPr>
        <w:lastRenderedPageBreak/>
        <w:t>Сводному реестру;</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графах 7 и 8 - соответственно номер и дата муниципального (государственного) контракта, договора, соглашения (нормативного правового акта) о предоставлении межбюджетных трансфертов, подлежавших оплате в отчетном финансовом году, на основании которых принятое бюджетное обязательство не исполнено;</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графе 9 и 10 - соответственно номер и сумма неисполненного остатка бюджетного обязательства по каждому муниципальному (государственному) контракту, договору, соглашению (нормативному правовому акту) о предоставлении межбюджетных трансфертов, реквизиты которого указаны в графах 7 и 8;</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графе 11 -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10 в разрезе неисполненных бюджетных обязательств (муниципальных (государственных) контрактов, договоров, соглашений (нормативных правовых актах) о предоставлении межбюджетных трансфертов), сгруппированных по каждому получателю бюджетных средств - государственному заказчику, главному распорядителю и по каждому коду классификации расходов бюджета</w:t>
      </w:r>
      <w:r>
        <w:rPr>
          <w:rFonts w:ascii="Times New Roman" w:eastAsia="Times New Roman" w:hAnsi="Times New Roman" w:cs="Times New Roman"/>
          <w:sz w:val="28"/>
          <w:szCs w:val="28"/>
        </w:rPr>
        <w:t xml:space="preserve">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в графе 12 -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r w:rsidRPr="002F0BD5">
        <w:rPr>
          <w:rFonts w:ascii="Times New Roman" w:eastAsia="Calibri" w:hAnsi="Times New Roman" w:cs="Times New Roman"/>
          <w:sz w:val="28"/>
          <w:szCs w:val="28"/>
          <w:lang w:eastAsia="en-US"/>
        </w:rPr>
        <w:t>Жемчужинского сельского поселения Нижнегорского района</w:t>
      </w:r>
      <w:r w:rsidRPr="002F0BD5">
        <w:rPr>
          <w:rFonts w:ascii="Times New Roman" w:eastAsia="Times New Roman" w:hAnsi="Times New Roman" w:cs="Times New Roman"/>
          <w:sz w:val="28"/>
          <w:szCs w:val="28"/>
        </w:rPr>
        <w:t xml:space="preserve"> Республики Крым;</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в графе 13 - сумма, в пределах которой главному распорядителю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могут быть увеличены бюджетные ассигнования текущего финансового года на оплату муниципальных (государственных) контрактов, договоров, соглашений (нормативных правовых актов) о предоставлении межбюджетных трансфертов, реквизиты которых указаны в графах 7 и 8.</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При этом в графе 13 по соответствующему коду классификации расходов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отражается наименьшая из сумм, указанных в графах 11 и 12.</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По строке «Итого по коду бюджетной классификации» в графах 11 - 13 указываются итоговые суммы по каждому коду классификации расходов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отраженному в графах 1 - 4.</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По строке «Всего по коду главы» в графах 11 - 13 указываются итоговые данные, сгруппированные по каждому главному распорядителю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lastRenderedPageBreak/>
        <w:t>Республики Крым.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 xml:space="preserve">41. Информация об объеме лимитов бюджетных обязательств формируется главным распорядителем средств бюджета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в следующем порядке.</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реквизите заголовочной части «Кому: Территориальный орган Федерального казначейства» главный распорядитель средств бюджета</w:t>
      </w:r>
      <w:r>
        <w:rPr>
          <w:rFonts w:ascii="Times New Roman" w:eastAsia="Times New Roman" w:hAnsi="Times New Roman" w:cs="Times New Roman"/>
          <w:sz w:val="28"/>
          <w:szCs w:val="28"/>
        </w:rPr>
        <w:t xml:space="preserve"> </w:t>
      </w:r>
      <w:r w:rsidRPr="002F0BD5">
        <w:rPr>
          <w:rFonts w:ascii="Times New Roman" w:eastAsia="Calibri" w:hAnsi="Times New Roman" w:cs="Times New Roman"/>
          <w:sz w:val="28"/>
          <w:szCs w:val="28"/>
          <w:lang w:eastAsia="en-US"/>
        </w:rPr>
        <w:t>Жемчужинского  сельского поселения Нижнегорского района</w:t>
      </w:r>
      <w:r w:rsidRPr="002F0BD5">
        <w:rPr>
          <w:rFonts w:ascii="Times New Roman" w:eastAsia="Times New Roman" w:hAnsi="Times New Roman" w:cs="Times New Roman"/>
          <w:sz w:val="28"/>
          <w:szCs w:val="28"/>
        </w:rPr>
        <w:t xml:space="preserve"> Республики Крым указывает УФК по Республике Крым, которому представляется Информация об объеме лимитов бюджетных обязательств.</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табличной части Информации об объеме лимитов бюджетных обязательств отражаются:</w:t>
      </w:r>
    </w:p>
    <w:p w:rsidR="00BC75E3" w:rsidRPr="002F0BD5" w:rsidRDefault="00BC75E3" w:rsidP="00BC75E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rPr>
      </w:pPr>
      <w:r w:rsidRPr="002F0BD5">
        <w:rPr>
          <w:rFonts w:ascii="Times New Roman" w:eastAsia="Times New Roman" w:hAnsi="Times New Roman" w:cs="Times New Roman"/>
          <w:sz w:val="28"/>
          <w:szCs w:val="28"/>
        </w:rPr>
        <w:t>в графах 1 - 4 – составная часть кода классификации расходов бюджета</w:t>
      </w:r>
      <w:r>
        <w:rPr>
          <w:rFonts w:ascii="Times New Roman" w:eastAsia="Times New Roman" w:hAnsi="Times New Roman" w:cs="Times New Roman"/>
          <w:sz w:val="28"/>
          <w:szCs w:val="28"/>
        </w:rPr>
        <w:t xml:space="preserve"> </w:t>
      </w:r>
      <w:r w:rsidRPr="002F0BD5">
        <w:rPr>
          <w:rFonts w:ascii="Times New Roman" w:eastAsia="Calibri" w:hAnsi="Times New Roman" w:cs="Times New Roman"/>
          <w:sz w:val="28"/>
          <w:szCs w:val="28"/>
          <w:lang w:eastAsia="en-US"/>
        </w:rPr>
        <w:t xml:space="preserve">Жемчужинского сельского поселения Нижнегорского района </w:t>
      </w:r>
      <w:r w:rsidRPr="002F0BD5">
        <w:rPr>
          <w:rFonts w:ascii="Times New Roman" w:eastAsia="Times New Roman" w:hAnsi="Times New Roman" w:cs="Times New Roman"/>
          <w:sz w:val="28"/>
          <w:szCs w:val="28"/>
        </w:rPr>
        <w:t>Республики Крым, по которому в УФК по Республике Крым в отчетном финансовом году были поставлены на учет бюджетные обязательства по муниципальному (государственному) контракту, договору, соглашению (нормативному правовому акту) о предоставлении межбюджетных трансфертов, подлежавшие в соответствии с условиями данного муниципального (государственного) контракта, договора, соглашения (нормативного правового акта) о предоставлении межбюджетных трансфертов, оплате в отчетном финансовом году и не исполненные по состоянию на конец отчетного финансового года;</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графе 5 - неиспользованный остаток лимитов бюджетных обязательств отчетного финансового года по каждому коду классификации расходов бюджета Республики Крым;</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графе 6 - объем неисполненных в отчетном финансовом году бюджетных обязательств по муниципальным (государственным) контрактам, договорам, соглашениям (нормативным правовым актам) о предоставлении межбюджетных трансфертов;</w:t>
      </w:r>
    </w:p>
    <w:p w:rsidR="00BC75E3" w:rsidRPr="002F0BD5" w:rsidRDefault="00BC75E3" w:rsidP="00BC75E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0BD5">
        <w:rPr>
          <w:rFonts w:ascii="Times New Roman" w:eastAsia="Times New Roman" w:hAnsi="Times New Roman" w:cs="Times New Roman"/>
          <w:sz w:val="28"/>
          <w:szCs w:val="28"/>
        </w:rPr>
        <w:t>в графе 7 - сумма, на которую главному распорядителю средств бюджета Республики Крым в текущем финансовом году могут быть увеличены бюджетные ассигнования на оплату неисполненных муниципальных (государственных) контрактов, договоров, соглашений (нормативных правовых актов) о предоставлении межбюджетных трансфертов, подлежавших в соответствии с условиями данных контрактов, договоров, соглашений (нормативных правовых актов) о предоставлении межбюджетных трансфертов оплате в отчетном финансовом году.</w:t>
      </w:r>
    </w:p>
    <w:p w:rsidR="00BC75E3" w:rsidRPr="002F0BD5" w:rsidRDefault="00BC75E3" w:rsidP="00BC75E3">
      <w:pPr>
        <w:spacing w:after="0" w:line="240" w:lineRule="auto"/>
        <w:jc w:val="right"/>
        <w:rPr>
          <w:rFonts w:ascii="Times New Roman" w:eastAsia="Calibri" w:hAnsi="Times New Roman" w:cs="Times New Roman"/>
          <w:sz w:val="20"/>
          <w:szCs w:val="20"/>
          <w:lang w:eastAsia="en-US"/>
        </w:rPr>
      </w:pPr>
    </w:p>
    <w:p w:rsidR="00BC75E3" w:rsidRPr="002F0BD5" w:rsidRDefault="00BC75E3" w:rsidP="00BC75E3">
      <w:pPr>
        <w:spacing w:after="0" w:line="240" w:lineRule="auto"/>
        <w:jc w:val="right"/>
        <w:rPr>
          <w:rFonts w:ascii="Times New Roman" w:eastAsia="Calibri" w:hAnsi="Times New Roman" w:cs="Times New Roman"/>
          <w:sz w:val="20"/>
          <w:szCs w:val="20"/>
          <w:lang w:eastAsia="en-US"/>
        </w:rPr>
      </w:pPr>
    </w:p>
    <w:p w:rsidR="00BC75E3" w:rsidRPr="002F0BD5" w:rsidRDefault="00BC75E3" w:rsidP="00BC75E3">
      <w:pPr>
        <w:spacing w:after="0" w:line="240" w:lineRule="auto"/>
        <w:jc w:val="right"/>
        <w:rPr>
          <w:rFonts w:ascii="Times New Roman" w:eastAsia="Calibri" w:hAnsi="Times New Roman" w:cs="Times New Roman"/>
          <w:sz w:val="20"/>
          <w:szCs w:val="20"/>
          <w:lang w:eastAsia="en-US"/>
        </w:rPr>
      </w:pPr>
    </w:p>
    <w:p w:rsidR="00BC75E3" w:rsidRPr="002F0BD5" w:rsidRDefault="00BC75E3" w:rsidP="00BC75E3">
      <w:pPr>
        <w:spacing w:after="0" w:line="240" w:lineRule="auto"/>
        <w:jc w:val="right"/>
        <w:rPr>
          <w:rFonts w:ascii="Times New Roman" w:eastAsia="Calibri" w:hAnsi="Times New Roman" w:cs="Times New Roman"/>
          <w:sz w:val="20"/>
          <w:szCs w:val="20"/>
          <w:lang w:eastAsia="en-US"/>
        </w:rPr>
      </w:pPr>
    </w:p>
    <w:p w:rsidR="00BC75E3" w:rsidRPr="002F0BD5" w:rsidRDefault="00BC75E3" w:rsidP="00BC75E3">
      <w:pPr>
        <w:spacing w:after="0" w:line="240" w:lineRule="auto"/>
        <w:jc w:val="right"/>
        <w:rPr>
          <w:rFonts w:ascii="Times New Roman" w:eastAsia="Calibri" w:hAnsi="Times New Roman" w:cs="Times New Roman"/>
          <w:sz w:val="20"/>
          <w:szCs w:val="20"/>
          <w:lang w:eastAsia="en-US"/>
        </w:rPr>
      </w:pPr>
    </w:p>
    <w:p w:rsidR="00BC75E3" w:rsidRPr="002F0BD5" w:rsidRDefault="00BC75E3" w:rsidP="00BC75E3">
      <w:pPr>
        <w:spacing w:after="0" w:line="240" w:lineRule="auto"/>
        <w:jc w:val="right"/>
        <w:rPr>
          <w:rFonts w:ascii="Times New Roman" w:eastAsia="Calibri" w:hAnsi="Times New Roman" w:cs="Times New Roman"/>
          <w:sz w:val="20"/>
          <w:szCs w:val="20"/>
          <w:lang w:eastAsia="en-US"/>
        </w:rPr>
      </w:pPr>
    </w:p>
    <w:p w:rsidR="00BC75E3" w:rsidRPr="002F0BD5" w:rsidRDefault="00BC75E3" w:rsidP="00BC75E3">
      <w:pPr>
        <w:spacing w:after="0" w:line="240" w:lineRule="auto"/>
        <w:jc w:val="right"/>
        <w:rPr>
          <w:rFonts w:ascii="Times New Roman" w:eastAsia="Calibri" w:hAnsi="Times New Roman" w:cs="Times New Roman"/>
          <w:sz w:val="20"/>
          <w:szCs w:val="20"/>
          <w:lang w:eastAsia="en-US"/>
        </w:rPr>
      </w:pPr>
    </w:p>
    <w:p w:rsidR="00BC75E3" w:rsidRPr="002F0BD5" w:rsidRDefault="00BC75E3" w:rsidP="00BC75E3">
      <w:pPr>
        <w:spacing w:after="0" w:line="240" w:lineRule="auto"/>
        <w:jc w:val="right"/>
        <w:rPr>
          <w:rFonts w:ascii="Times New Roman" w:eastAsia="Calibri" w:hAnsi="Times New Roman" w:cs="Times New Roman"/>
          <w:sz w:val="20"/>
          <w:szCs w:val="20"/>
          <w:lang w:eastAsia="en-US"/>
        </w:rPr>
      </w:pPr>
    </w:p>
    <w:p w:rsidR="00BC75E3" w:rsidRPr="002F0BD5" w:rsidRDefault="00BC75E3" w:rsidP="00BC75E3">
      <w:pPr>
        <w:spacing w:after="0" w:line="240" w:lineRule="auto"/>
        <w:jc w:val="right"/>
        <w:rPr>
          <w:rFonts w:ascii="Times New Roman" w:eastAsia="Calibri" w:hAnsi="Times New Roman" w:cs="Times New Roman"/>
          <w:sz w:val="20"/>
          <w:szCs w:val="20"/>
          <w:lang w:eastAsia="en-US"/>
        </w:rPr>
      </w:pPr>
    </w:p>
    <w:p w:rsidR="00BC75E3" w:rsidRPr="002F0BD5" w:rsidRDefault="00BC75E3" w:rsidP="00BC75E3">
      <w:pPr>
        <w:spacing w:after="0" w:line="240" w:lineRule="auto"/>
        <w:rPr>
          <w:rFonts w:ascii="Times New Roman" w:eastAsia="Calibri" w:hAnsi="Times New Roman" w:cs="Times New Roman"/>
          <w:sz w:val="28"/>
          <w:szCs w:val="28"/>
          <w:lang w:eastAsia="en-US"/>
        </w:rPr>
      </w:pPr>
    </w:p>
    <w:p w:rsidR="00BC75E3" w:rsidRPr="002F0BD5" w:rsidRDefault="00BC75E3" w:rsidP="00BC75E3">
      <w:pPr>
        <w:spacing w:after="0" w:line="240" w:lineRule="auto"/>
        <w:jc w:val="right"/>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Приложение № 1</w:t>
      </w:r>
    </w:p>
    <w:p w:rsidR="00BC75E3" w:rsidRPr="002F0BD5" w:rsidRDefault="00BC75E3" w:rsidP="00BC75E3">
      <w:pPr>
        <w:spacing w:after="0" w:line="240" w:lineRule="auto"/>
        <w:jc w:val="right"/>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к Порядку учета Управлением </w:t>
      </w:r>
    </w:p>
    <w:p w:rsidR="00BC75E3" w:rsidRPr="002F0BD5" w:rsidRDefault="00BC75E3" w:rsidP="00BC75E3">
      <w:pPr>
        <w:spacing w:after="0" w:line="240" w:lineRule="auto"/>
        <w:jc w:val="right"/>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Федерального казначейства по Республике Крым</w:t>
      </w:r>
    </w:p>
    <w:p w:rsidR="00BC75E3" w:rsidRPr="002F0BD5" w:rsidRDefault="00BC75E3" w:rsidP="00BC75E3">
      <w:pPr>
        <w:spacing w:after="0" w:line="240" w:lineRule="auto"/>
        <w:jc w:val="right"/>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бюджетных обязательств получателей средств </w:t>
      </w:r>
    </w:p>
    <w:p w:rsidR="00BC75E3" w:rsidRPr="002F0BD5" w:rsidRDefault="00BC75E3" w:rsidP="00BC75E3">
      <w:pPr>
        <w:spacing w:after="0" w:line="240" w:lineRule="auto"/>
        <w:jc w:val="right"/>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бюджета Жемчужинского сельского </w:t>
      </w:r>
    </w:p>
    <w:p w:rsidR="00BC75E3" w:rsidRPr="002F0BD5" w:rsidRDefault="00BC75E3" w:rsidP="00BC75E3">
      <w:pPr>
        <w:spacing w:after="0" w:line="240" w:lineRule="auto"/>
        <w:jc w:val="right"/>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поселения Нижнегорского района Республики </w:t>
      </w:r>
    </w:p>
    <w:p w:rsidR="00BC75E3" w:rsidRPr="002F0BD5" w:rsidRDefault="00BC75E3" w:rsidP="00BC75E3">
      <w:pPr>
        <w:spacing w:after="0" w:line="240" w:lineRule="auto"/>
        <w:jc w:val="right"/>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Крым, утвержденному распоряжением  </w:t>
      </w:r>
    </w:p>
    <w:p w:rsidR="00BC75E3" w:rsidRPr="002F0BD5" w:rsidRDefault="00BC75E3" w:rsidP="00BC75E3">
      <w:pPr>
        <w:spacing w:after="0" w:line="240" w:lineRule="auto"/>
        <w:jc w:val="right"/>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Администрации Жемчужинского сельского поселения </w:t>
      </w:r>
    </w:p>
    <w:p w:rsidR="00BC75E3" w:rsidRPr="002F0BD5" w:rsidRDefault="00BC75E3" w:rsidP="00BC75E3">
      <w:pPr>
        <w:spacing w:after="0" w:line="240" w:lineRule="auto"/>
        <w:jc w:val="right"/>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Нижнегорского района Республики Крым </w:t>
      </w:r>
    </w:p>
    <w:p w:rsidR="00BC75E3" w:rsidRPr="002F0BD5" w:rsidRDefault="00BC75E3" w:rsidP="00BC75E3">
      <w:pPr>
        <w:spacing w:after="0" w:line="240" w:lineRule="auto"/>
        <w:jc w:val="right"/>
        <w:rPr>
          <w:rFonts w:ascii="Times New Roman" w:eastAsia="Calibri" w:hAnsi="Times New Roman" w:cs="Times New Roman"/>
          <w:sz w:val="28"/>
          <w:szCs w:val="28"/>
          <w:lang w:eastAsia="en-US"/>
        </w:rPr>
      </w:pPr>
      <w:r w:rsidRPr="002F0BD5">
        <w:rPr>
          <w:rFonts w:ascii="Times New Roman" w:eastAsia="Calibri" w:hAnsi="Times New Roman" w:cs="Times New Roman"/>
          <w:sz w:val="28"/>
          <w:szCs w:val="28"/>
          <w:lang w:eastAsia="en-US"/>
        </w:rPr>
        <w:t xml:space="preserve">от 14.01.2016 г. № 7-Р </w:t>
      </w:r>
    </w:p>
    <w:p w:rsidR="00BC75E3" w:rsidRPr="002F0BD5" w:rsidRDefault="00BC75E3" w:rsidP="00BC75E3">
      <w:pPr>
        <w:spacing w:after="0" w:line="240" w:lineRule="auto"/>
        <w:jc w:val="both"/>
        <w:rPr>
          <w:rFonts w:ascii="Times New Roman" w:eastAsia="Calibri" w:hAnsi="Times New Roman" w:cs="Times New Roman"/>
          <w:sz w:val="28"/>
          <w:szCs w:val="28"/>
          <w:lang w:eastAsia="en-US"/>
        </w:rPr>
      </w:pPr>
    </w:p>
    <w:p w:rsidR="00BC75E3" w:rsidRPr="002F0BD5" w:rsidRDefault="00BC75E3" w:rsidP="00BC75E3">
      <w:pPr>
        <w:spacing w:after="0" w:line="240" w:lineRule="auto"/>
        <w:jc w:val="both"/>
        <w:rPr>
          <w:rFonts w:ascii="Times New Roman" w:eastAsia="Calibri" w:hAnsi="Times New Roman" w:cs="Times New Roman"/>
          <w:b/>
          <w:sz w:val="28"/>
          <w:szCs w:val="28"/>
          <w:lang w:eastAsia="en-US"/>
        </w:rPr>
      </w:pPr>
      <w:r w:rsidRPr="002F0BD5">
        <w:rPr>
          <w:rFonts w:ascii="Times New Roman" w:eastAsia="Calibri" w:hAnsi="Times New Roman" w:cs="Times New Roman"/>
          <w:b/>
          <w:sz w:val="28"/>
          <w:szCs w:val="28"/>
          <w:lang w:eastAsia="en-US"/>
        </w:rPr>
        <w:t>Информация, необходимая для постановки на учет бюджетного обязательства (внесения изменений в поставленное на учет бюджетное обязательство)</w:t>
      </w:r>
    </w:p>
    <w:p w:rsidR="00BC75E3" w:rsidRPr="002F0BD5" w:rsidRDefault="00BC75E3" w:rsidP="00BC75E3">
      <w:pPr>
        <w:spacing w:after="0" w:line="240" w:lineRule="auto"/>
        <w:jc w:val="both"/>
        <w:rPr>
          <w:rFonts w:ascii="Times New Roman" w:eastAsia="Calibri" w:hAnsi="Times New Roman" w:cs="Times New Roman"/>
          <w:b/>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7"/>
        <w:gridCol w:w="5158"/>
      </w:tblGrid>
      <w:tr w:rsidR="00BC75E3" w:rsidRPr="002F0BD5" w:rsidTr="00355EDA">
        <w:trPr>
          <w:trHeight w:val="907"/>
          <w:tblHeader/>
        </w:trPr>
        <w:tc>
          <w:tcPr>
            <w:tcW w:w="4737" w:type="dxa"/>
            <w:shd w:val="clear" w:color="auto" w:fill="auto"/>
          </w:tcPr>
          <w:p w:rsidR="00BC75E3" w:rsidRPr="002F0BD5" w:rsidRDefault="00BC75E3" w:rsidP="00355EDA">
            <w:pPr>
              <w:spacing w:after="0" w:line="240" w:lineRule="auto"/>
              <w:jc w:val="both"/>
              <w:rPr>
                <w:rFonts w:ascii="Times New Roman" w:eastAsia="Calibri" w:hAnsi="Times New Roman" w:cs="Times New Roman"/>
                <w:b/>
                <w:sz w:val="28"/>
                <w:szCs w:val="28"/>
                <w:lang w:eastAsia="en-US"/>
              </w:rPr>
            </w:pPr>
            <w:r w:rsidRPr="002F0BD5">
              <w:rPr>
                <w:rFonts w:ascii="Times New Roman" w:eastAsia="Calibri" w:hAnsi="Times New Roman" w:cs="Times New Roman"/>
                <w:b/>
                <w:sz w:val="28"/>
                <w:szCs w:val="28"/>
                <w:lang w:eastAsia="en-US"/>
              </w:rPr>
              <w:t>Наименование информации (реквизита, показателя)</w:t>
            </w:r>
          </w:p>
        </w:tc>
        <w:tc>
          <w:tcPr>
            <w:tcW w:w="5645" w:type="dxa"/>
            <w:shd w:val="clear" w:color="auto" w:fill="auto"/>
          </w:tcPr>
          <w:p w:rsidR="00BC75E3" w:rsidRPr="002F0BD5" w:rsidRDefault="00BC75E3" w:rsidP="00355EDA">
            <w:pPr>
              <w:spacing w:after="0" w:line="240" w:lineRule="auto"/>
              <w:jc w:val="both"/>
              <w:rPr>
                <w:rFonts w:ascii="Times New Roman" w:eastAsia="Calibri" w:hAnsi="Times New Roman" w:cs="Times New Roman"/>
                <w:b/>
                <w:sz w:val="28"/>
                <w:szCs w:val="28"/>
                <w:lang w:eastAsia="en-US"/>
              </w:rPr>
            </w:pPr>
            <w:r w:rsidRPr="002F0BD5">
              <w:rPr>
                <w:rFonts w:ascii="Times New Roman" w:eastAsia="Calibri" w:hAnsi="Times New Roman" w:cs="Times New Roman"/>
                <w:b/>
                <w:sz w:val="28"/>
                <w:szCs w:val="28"/>
                <w:lang w:eastAsia="en-US"/>
              </w:rPr>
              <w:t>Правила формирования информации (реквизита, показателя)</w:t>
            </w:r>
          </w:p>
        </w:tc>
      </w:tr>
      <w:tr w:rsidR="00BC75E3" w:rsidRPr="002F0BD5" w:rsidTr="00355EDA">
        <w:trPr>
          <w:trHeight w:val="907"/>
        </w:trPr>
        <w:tc>
          <w:tcPr>
            <w:tcW w:w="4737" w:type="dxa"/>
            <w:shd w:val="clear" w:color="auto" w:fill="auto"/>
          </w:tcPr>
          <w:p w:rsidR="00BC75E3" w:rsidRPr="002F0BD5" w:rsidRDefault="00BC75E3" w:rsidP="00355EDA">
            <w:pPr>
              <w:tabs>
                <w:tab w:val="left" w:pos="0"/>
              </w:tabs>
              <w:spacing w:after="0" w:line="240" w:lineRule="auto"/>
              <w:contextualSpacing/>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 xml:space="preserve">Указывается порядковый номер Сведений о бюджетном обязательстве. </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p>
        </w:tc>
      </w:tr>
      <w:tr w:rsidR="00BC75E3" w:rsidRPr="002F0BD5" w:rsidTr="00355EDA">
        <w:trPr>
          <w:trHeight w:val="907"/>
        </w:trPr>
        <w:tc>
          <w:tcPr>
            <w:tcW w:w="4737" w:type="dxa"/>
            <w:shd w:val="clear" w:color="auto" w:fill="auto"/>
          </w:tcPr>
          <w:p w:rsidR="00BC75E3" w:rsidRPr="002F0BD5" w:rsidDel="00EE4AA7" w:rsidRDefault="00BC75E3" w:rsidP="00355EDA">
            <w:pPr>
              <w:tabs>
                <w:tab w:val="left" w:pos="0"/>
              </w:tabs>
              <w:spacing w:after="0" w:line="240" w:lineRule="auto"/>
              <w:contextualSpacing/>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2. Учетный номер бюджетного обязательства</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при внесении изменений в поставленное на учет бюджетное обязательство.</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учетный номер обязательства, в которое вносятся изменения, присвоенный ему при постановке на учет.</w:t>
            </w:r>
          </w:p>
          <w:p w:rsidR="00BC75E3" w:rsidRPr="002F0BD5" w:rsidDel="00EE4AA7"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BC75E3" w:rsidRPr="002F0BD5" w:rsidTr="00355EDA">
        <w:trPr>
          <w:trHeight w:val="907"/>
        </w:trPr>
        <w:tc>
          <w:tcPr>
            <w:tcW w:w="4737" w:type="dxa"/>
            <w:shd w:val="clear" w:color="auto" w:fill="auto"/>
          </w:tcPr>
          <w:p w:rsidR="00BC75E3" w:rsidRPr="002F0BD5" w:rsidRDefault="00BC75E3" w:rsidP="00355EDA">
            <w:pPr>
              <w:tabs>
                <w:tab w:val="left" w:pos="0"/>
              </w:tabs>
              <w:spacing w:after="0" w:line="240" w:lineRule="auto"/>
              <w:contextualSpacing/>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3. Дата формирования Сведений о бюджетном обязательстве</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дата формирования Сведений о бюджетном обязательстве получателем бюджетных средств.</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 xml:space="preserve">При представлении Сведений о бюджетном обязательстве в форме электронного документа в информационной системе дата Сведений о </w:t>
            </w:r>
            <w:r w:rsidRPr="002F0BD5">
              <w:rPr>
                <w:rFonts w:ascii="Times New Roman" w:eastAsia="Calibri" w:hAnsi="Times New Roman" w:cs="Times New Roman"/>
                <w:sz w:val="24"/>
                <w:szCs w:val="24"/>
                <w:lang w:eastAsia="en-US"/>
              </w:rPr>
              <w:lastRenderedPageBreak/>
              <w:t>бюджетном обязательстве формируется автоматически.</w:t>
            </w:r>
          </w:p>
        </w:tc>
      </w:tr>
      <w:tr w:rsidR="00BC75E3" w:rsidRPr="002F0BD5" w:rsidTr="00355EDA">
        <w:trPr>
          <w:trHeight w:val="907"/>
        </w:trPr>
        <w:tc>
          <w:tcPr>
            <w:tcW w:w="4737" w:type="dxa"/>
            <w:shd w:val="clear" w:color="auto" w:fill="auto"/>
          </w:tcPr>
          <w:p w:rsidR="00BC75E3" w:rsidRPr="002F0BD5" w:rsidRDefault="00BC75E3" w:rsidP="00355EDA">
            <w:pPr>
              <w:tabs>
                <w:tab w:val="left" w:pos="0"/>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lastRenderedPageBreak/>
              <w:t>4. Информация о получателе бюджетных средств</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p>
        </w:tc>
      </w:tr>
      <w:tr w:rsidR="00BC75E3" w:rsidRPr="002F0BD5" w:rsidTr="00355EDA">
        <w:trPr>
          <w:trHeight w:val="907"/>
        </w:trPr>
        <w:tc>
          <w:tcPr>
            <w:tcW w:w="4737" w:type="dxa"/>
            <w:shd w:val="clear" w:color="auto" w:fill="auto"/>
          </w:tcPr>
          <w:p w:rsidR="00BC75E3" w:rsidRPr="002F0BD5" w:rsidRDefault="00BC75E3" w:rsidP="00355EDA">
            <w:pPr>
              <w:tabs>
                <w:tab w:val="left" w:pos="0"/>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4.1. Получатель бюджетных средств</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федерального бюджета в информационной системе. </w:t>
            </w:r>
          </w:p>
        </w:tc>
      </w:tr>
      <w:tr w:rsidR="00BC75E3" w:rsidRPr="002F0BD5" w:rsidTr="00355EDA">
        <w:trPr>
          <w:trHeight w:val="907"/>
        </w:trPr>
        <w:tc>
          <w:tcPr>
            <w:tcW w:w="4737" w:type="dxa"/>
            <w:shd w:val="clear" w:color="auto" w:fill="auto"/>
          </w:tcPr>
          <w:p w:rsidR="00BC75E3" w:rsidRPr="002F0BD5" w:rsidRDefault="00BC75E3" w:rsidP="00355EDA">
            <w:pPr>
              <w:tabs>
                <w:tab w:val="left" w:pos="0"/>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4.2. Наименование бюджета</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наименование бюджета – «бюджет Жемчужинского сельского поселения Нижнегорского района Республики Крым»</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BC75E3" w:rsidRPr="002F0BD5" w:rsidTr="00355EDA">
        <w:trPr>
          <w:trHeight w:val="315"/>
        </w:trPr>
        <w:tc>
          <w:tcPr>
            <w:tcW w:w="4737" w:type="dxa"/>
            <w:shd w:val="clear" w:color="auto" w:fill="auto"/>
          </w:tcPr>
          <w:p w:rsidR="00BC75E3" w:rsidRPr="002F0BD5" w:rsidRDefault="00BC75E3" w:rsidP="00355EDA">
            <w:pPr>
              <w:tabs>
                <w:tab w:val="left" w:pos="0"/>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4.3. Финансовый орган</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финансовый орган – «Администрация Жемчужинского сельского поселения Нижнегорского района  Республики Крым».</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BC75E3" w:rsidRPr="002F0BD5" w:rsidTr="00355EDA">
        <w:trPr>
          <w:trHeight w:val="907"/>
        </w:trPr>
        <w:tc>
          <w:tcPr>
            <w:tcW w:w="4737" w:type="dxa"/>
            <w:shd w:val="clear" w:color="auto" w:fill="auto"/>
          </w:tcPr>
          <w:p w:rsidR="00BC75E3" w:rsidRPr="002F0BD5" w:rsidRDefault="00BC75E3" w:rsidP="00355EDA">
            <w:pPr>
              <w:tabs>
                <w:tab w:val="left" w:pos="0"/>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4.4. Код получателя бюджетных средств по Сводному реестру</w:t>
            </w:r>
            <w:r w:rsidRPr="002F0BD5">
              <w:rPr>
                <w:rFonts w:ascii="Times New Roman" w:eastAsia="Calibri" w:hAnsi="Times New Roman" w:cs="Times New Roman"/>
                <w:sz w:val="24"/>
                <w:szCs w:val="24"/>
                <w:vertAlign w:val="superscript"/>
                <w:lang w:eastAsia="en-US"/>
              </w:rPr>
              <w:endnoteReference w:customMarkFollows="1" w:id="2"/>
              <w:t>*</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уникальный код организации по Сводному реестру (далее – код по Сводному реестру) получателя средств федерального бюджета в соответствии со Сводным реестром.</w:t>
            </w:r>
          </w:p>
        </w:tc>
      </w:tr>
      <w:tr w:rsidR="00BC75E3" w:rsidRPr="002F0BD5" w:rsidTr="00355EDA">
        <w:trPr>
          <w:trHeight w:val="907"/>
        </w:trPr>
        <w:tc>
          <w:tcPr>
            <w:tcW w:w="4737" w:type="dxa"/>
            <w:shd w:val="clear" w:color="auto" w:fill="auto"/>
          </w:tcPr>
          <w:p w:rsidR="00BC75E3" w:rsidRPr="002F0BD5" w:rsidRDefault="00BC75E3" w:rsidP="00355EDA">
            <w:pPr>
              <w:tabs>
                <w:tab w:val="left" w:pos="0"/>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4.5. Наименование органа Федерального казначейства</w:t>
            </w:r>
            <w:r w:rsidRPr="002F0BD5">
              <w:rPr>
                <w:rFonts w:ascii="Times New Roman" w:eastAsia="Calibri" w:hAnsi="Times New Roman" w:cs="Times New Roman"/>
                <w:sz w:val="24"/>
                <w:szCs w:val="24"/>
                <w:vertAlign w:val="superscript"/>
                <w:lang w:eastAsia="en-US"/>
              </w:rPr>
              <w:endnoteReference w:customMarkFollows="1" w:id="3"/>
              <w:t>**</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 xml:space="preserve">Указывается наименование органа Федерального казначейства, в котором получателю средств федерального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w:t>
            </w:r>
            <w:r w:rsidRPr="002F0BD5">
              <w:rPr>
                <w:rFonts w:ascii="Times New Roman" w:eastAsia="Calibri" w:hAnsi="Times New Roman" w:cs="Times New Roman"/>
                <w:sz w:val="24"/>
                <w:szCs w:val="24"/>
                <w:lang w:eastAsia="en-US"/>
              </w:rPr>
              <w:lastRenderedPageBreak/>
              <w:t>получателя бюджетных средств).</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537"/>
                <w:tab w:val="left" w:pos="733"/>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lastRenderedPageBreak/>
              <w:t>4.6. Код органа Федерального казначейства по КОФК</w:t>
            </w:r>
            <w:r w:rsidRPr="002F0BD5">
              <w:rPr>
                <w:rFonts w:ascii="Times New Roman" w:eastAsia="Calibri" w:hAnsi="Times New Roman" w:cs="Times New Roman"/>
                <w:sz w:val="24"/>
                <w:szCs w:val="24"/>
                <w:vertAlign w:val="superscript"/>
                <w:lang w:eastAsia="en-US"/>
              </w:rPr>
              <w:endnoteReference w:customMarkFollows="1" w:id="4"/>
              <w:t>**</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код органа Федерального казначейства, в котором открыт соответствующий лицевой счет получателя бюджетных средств.</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537"/>
                <w:tab w:val="left" w:pos="733"/>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4.7. Номер лицевого счета получателя бюджетных средств</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номер соответствующего лицевого счета получателя бюджетных средств.</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5. Реквизиты документа, являющегося основанием для принятия на учет бюджетного обязательства (далее – документ-основание)</w:t>
            </w:r>
          </w:p>
        </w:tc>
        <w:tc>
          <w:tcPr>
            <w:tcW w:w="5645" w:type="dxa"/>
            <w:shd w:val="clear" w:color="auto" w:fill="auto"/>
          </w:tcPr>
          <w:p w:rsidR="00BC75E3" w:rsidRPr="002F0BD5" w:rsidRDefault="00BC75E3" w:rsidP="00355EDA">
            <w:pPr>
              <w:tabs>
                <w:tab w:val="left" w:pos="0"/>
                <w:tab w:val="left" w:pos="366"/>
              </w:tabs>
              <w:spacing w:after="0" w:line="240" w:lineRule="auto"/>
              <w:ind w:left="360" w:firstLine="317"/>
              <w:contextualSpacing/>
              <w:jc w:val="both"/>
              <w:rPr>
                <w:rFonts w:ascii="Times New Roman" w:eastAsia="Calibri" w:hAnsi="Times New Roman" w:cs="Times New Roman"/>
                <w:sz w:val="24"/>
                <w:szCs w:val="24"/>
                <w:lang w:eastAsia="en-US"/>
              </w:rPr>
            </w:pP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5.1. Вид документа-основания</w:t>
            </w:r>
            <w:r w:rsidRPr="002F0BD5">
              <w:rPr>
                <w:rFonts w:ascii="Times New Roman" w:eastAsia="Calibri" w:hAnsi="Times New Roman" w:cs="Times New Roman"/>
                <w:sz w:val="24"/>
                <w:szCs w:val="24"/>
                <w:vertAlign w:val="superscript"/>
                <w:lang w:eastAsia="en-US"/>
              </w:rPr>
              <w:endnoteReference w:customMarkFollows="1" w:id="5"/>
              <w:t>***</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BC75E3" w:rsidRPr="002F0BD5" w:rsidTr="00355EDA">
        <w:trPr>
          <w:trHeight w:val="907"/>
        </w:trPr>
        <w:tc>
          <w:tcPr>
            <w:tcW w:w="4737" w:type="dxa"/>
            <w:shd w:val="clear" w:color="auto" w:fill="auto"/>
          </w:tcPr>
          <w:p w:rsidR="00BC75E3" w:rsidRPr="002F0BD5" w:rsidDel="00EE4AA7"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5.2. Наименование нормативного правового акта***</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При заполнении в пункте 5.1 значения «нормативный правовой акт» указывается наименование нормативного правового акта.</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5.3. Номер документа-основания</w:t>
            </w:r>
            <w:r w:rsidRPr="002F0BD5">
              <w:rPr>
                <w:rFonts w:ascii="Times New Roman" w:eastAsia="Calibri" w:hAnsi="Times New Roman" w:cs="Times New Roman"/>
                <w:sz w:val="24"/>
                <w:szCs w:val="24"/>
                <w:vertAlign w:val="superscript"/>
                <w:lang w:eastAsia="en-US"/>
              </w:rPr>
              <w:endnoteReference w:customMarkFollows="1" w:id="6"/>
              <w:t>***</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номер документа-основания (при наличии).</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5.4. Дата документа-основания</w:t>
            </w:r>
            <w:r w:rsidRPr="002F0BD5">
              <w:rPr>
                <w:rFonts w:ascii="Times New Roman" w:eastAsia="Calibri" w:hAnsi="Times New Roman" w:cs="Times New Roman"/>
                <w:sz w:val="24"/>
                <w:szCs w:val="24"/>
                <w:vertAlign w:val="superscript"/>
                <w:lang w:eastAsia="en-US"/>
              </w:rPr>
              <w:endnoteReference w:customMarkFollows="1" w:id="7"/>
              <w:t>***</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5.5. Предмет по документу-основанию</w:t>
            </w:r>
            <w:r w:rsidRPr="002F0BD5">
              <w:rPr>
                <w:rFonts w:ascii="Times New Roman" w:eastAsia="Calibri" w:hAnsi="Times New Roman" w:cs="Times New Roman"/>
                <w:sz w:val="24"/>
                <w:szCs w:val="24"/>
                <w:vertAlign w:val="superscript"/>
                <w:lang w:eastAsia="en-US"/>
              </w:rPr>
              <w:endnoteReference w:customMarkFollows="1" w:id="8"/>
              <w:t>***</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предмет по документу-основанию.</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При заполнении в пункте 5.1 значения «контракт» или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При заполнении в пункте 5.1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BC75E3" w:rsidRPr="002F0BD5" w:rsidDel="0050767C"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5.6. Уникальный номер реестровой записи в реестре контрактов/реестре соглашений</w:t>
            </w:r>
            <w:r w:rsidRPr="002F0BD5">
              <w:rPr>
                <w:rFonts w:ascii="Times New Roman" w:eastAsia="Calibri" w:hAnsi="Times New Roman" w:cs="Times New Roman"/>
                <w:sz w:val="24"/>
                <w:szCs w:val="24"/>
                <w:vertAlign w:val="superscript"/>
                <w:lang w:eastAsia="en-US"/>
              </w:rPr>
              <w:endnoteReference w:customMarkFollows="1" w:id="9"/>
              <w:t>***</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 xml:space="preserve">Уникальный номер реестровой записи в реестре контрактов/реестре соглашений указывается при внесении изменений в ранее </w:t>
            </w:r>
            <w:r w:rsidRPr="002F0BD5">
              <w:rPr>
                <w:rFonts w:ascii="Times New Roman" w:eastAsia="Calibri" w:hAnsi="Times New Roman" w:cs="Times New Roman"/>
                <w:sz w:val="24"/>
                <w:szCs w:val="24"/>
                <w:lang w:eastAsia="en-US"/>
              </w:rPr>
              <w:lastRenderedPageBreak/>
              <w:t>поставленное на учет бюджетное обязательство с заполненными в пункте 5.1 значениями «контракт», «соглашение» или «нормативный правовой акт».</w:t>
            </w:r>
          </w:p>
          <w:p w:rsidR="00BC75E3" w:rsidRPr="002F0BD5" w:rsidDel="0050767C"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уникальный номер реестровой записи в реестре контрактов/реестре соглашений, соответствующий бюджетному обязательству, в которое вносятся изменения.</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lastRenderedPageBreak/>
              <w:t>5.7. Сумма в валюте обязательства</w:t>
            </w:r>
            <w:r w:rsidRPr="002F0BD5">
              <w:rPr>
                <w:rFonts w:ascii="Times New Roman" w:eastAsia="Calibri" w:hAnsi="Times New Roman" w:cs="Times New Roman"/>
                <w:sz w:val="24"/>
                <w:szCs w:val="24"/>
                <w:vertAlign w:val="superscript"/>
                <w:lang w:eastAsia="en-US"/>
              </w:rPr>
              <w:endnoteReference w:customMarkFollows="1" w:id="10"/>
              <w:t>***</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5.8. Код валюты по ОКВ</w:t>
            </w:r>
            <w:r w:rsidRPr="002F0BD5">
              <w:rPr>
                <w:rFonts w:ascii="Times New Roman" w:eastAsia="Calibri" w:hAnsi="Times New Roman" w:cs="Times New Roman"/>
                <w:sz w:val="24"/>
                <w:szCs w:val="24"/>
                <w:vertAlign w:val="superscript"/>
                <w:lang w:eastAsia="en-US"/>
              </w:rPr>
              <w:endnoteReference w:customMarkFollows="1" w:id="11"/>
              <w:t>***</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В случае заключения государственного контракта (договора) указывается код валюты, в которой указывается цена контракта.</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5.9. Сумма в валюте Российской Федерации</w:t>
            </w:r>
            <w:r w:rsidRPr="002F0BD5">
              <w:rPr>
                <w:rFonts w:ascii="Times New Roman" w:eastAsia="Calibri" w:hAnsi="Times New Roman" w:cs="Times New Roman"/>
                <w:sz w:val="24"/>
                <w:szCs w:val="24"/>
                <w:vertAlign w:val="superscript"/>
                <w:lang w:eastAsia="en-US"/>
              </w:rPr>
              <w:endnoteReference w:customMarkFollows="1" w:id="12"/>
              <w:t>***</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сумма бюджетного обязательства в валюте Российской Федерации.</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5.4.</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5.7 и 5.8.</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 xml:space="preserve">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 </w:t>
            </w:r>
          </w:p>
        </w:tc>
      </w:tr>
      <w:tr w:rsidR="00BC75E3" w:rsidRPr="002F0BD5" w:rsidTr="00355EDA">
        <w:trPr>
          <w:trHeight w:val="907"/>
        </w:trPr>
        <w:tc>
          <w:tcPr>
            <w:tcW w:w="4737" w:type="dxa"/>
            <w:shd w:val="clear" w:color="auto" w:fill="auto"/>
          </w:tcPr>
          <w:p w:rsidR="00BC75E3" w:rsidRPr="002F0BD5" w:rsidDel="00EE4AA7"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5.10. Номер уведомления о поступлении исполнительного документа/решения налогового органа</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 xml:space="preserve">При заполнении в пункте 5.1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w:t>
            </w:r>
            <w:r w:rsidRPr="002F0BD5">
              <w:rPr>
                <w:rFonts w:ascii="Times New Roman" w:eastAsia="Calibri" w:hAnsi="Times New Roman" w:cs="Times New Roman"/>
                <w:sz w:val="24"/>
                <w:szCs w:val="24"/>
                <w:lang w:eastAsia="en-US"/>
              </w:rPr>
              <w:lastRenderedPageBreak/>
              <w:t>документа (решения налогового органа), направленного должнику.</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lastRenderedPageBreak/>
              <w:t>5.11. Дата уведомления о поступлении исполнительного документа/решения налогового органа</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При заполнении в пункте 5.1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5.12. Основание невключения договора (государственного контракта) в реестр контрактов</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При заполнении в пункте 5.1 значения «договор» указывается основание не включения договора (контракта) в реестр контрактов.</w:t>
            </w:r>
          </w:p>
        </w:tc>
      </w:tr>
      <w:tr w:rsidR="00BC75E3" w:rsidRPr="002F0BD5" w:rsidTr="00355EDA">
        <w:trPr>
          <w:trHeight w:val="907"/>
        </w:trPr>
        <w:tc>
          <w:tcPr>
            <w:tcW w:w="4737" w:type="dxa"/>
            <w:shd w:val="clear" w:color="auto" w:fill="auto"/>
          </w:tcPr>
          <w:p w:rsidR="00BC75E3" w:rsidRPr="002F0BD5" w:rsidRDefault="00BC75E3" w:rsidP="00355EDA">
            <w:pPr>
              <w:tabs>
                <w:tab w:val="left" w:pos="0"/>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 xml:space="preserve"> 6. Реквизиты о контрагента/ взыскателя по исполнительному документу/ решению налогового органа</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6.1. Наименование юридического лица/ фамилия, имя, отчество физического лица ***</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6.2. Идентификационный номер налогоплательщика (ИНН)***</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ИНН контрагента в соответствии со сведениями ЕГРЮЛ.</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6.3. Код причины постановки на учет в налоговом органе (КПП)***</w:t>
            </w:r>
          </w:p>
        </w:tc>
        <w:tc>
          <w:tcPr>
            <w:tcW w:w="5645" w:type="dxa"/>
            <w:shd w:val="clear" w:color="auto" w:fill="auto"/>
          </w:tcPr>
          <w:p w:rsidR="00BC75E3" w:rsidRPr="002F0BD5" w:rsidRDefault="00BC75E3" w:rsidP="00355EDA">
            <w:pPr>
              <w:autoSpaceDE w:val="0"/>
              <w:autoSpaceDN w:val="0"/>
              <w:adjustRightInd w:val="0"/>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КПП контрагента в соответствии со сведениями ЕГРЮЛ.</w:t>
            </w:r>
          </w:p>
          <w:p w:rsidR="00BC75E3" w:rsidRPr="002F0BD5" w:rsidRDefault="00BC75E3" w:rsidP="00355EDA">
            <w:pPr>
              <w:autoSpaceDE w:val="0"/>
              <w:autoSpaceDN w:val="0"/>
              <w:adjustRightInd w:val="0"/>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6.4. Код по Сводному реестру</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6.2 и 6.3.</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lastRenderedPageBreak/>
              <w:t>6.5. Номер лицевого счета</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6.6. Номер банковского счета</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номер банковского счета контрагента (при наличии в документе-основании).</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6.7. Наименование банка</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наименование банка контрагента (при наличии в документе-основании).</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6.8. БИК банка</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БИК банка контрагента (при наличии в документе-основании).</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366"/>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6.9. Корреспондентский счет банка</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корреспондентский счет банка контрагента (при наличии в документе-основании).</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284"/>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7. Расшифровка обязательства</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284"/>
                <w:tab w:val="left" w:pos="851"/>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7.1. Наименование объекта федеральной адресной инвестиционной программы (далее – ФАИП)</w:t>
            </w:r>
          </w:p>
        </w:tc>
        <w:tc>
          <w:tcPr>
            <w:tcW w:w="5645" w:type="dxa"/>
            <w:shd w:val="clear" w:color="auto" w:fill="auto"/>
          </w:tcPr>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 xml:space="preserve"> Не указывается.</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284"/>
                <w:tab w:val="left" w:pos="851"/>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7.2. Код объекта ФАИП</w:t>
            </w:r>
          </w:p>
        </w:tc>
        <w:tc>
          <w:tcPr>
            <w:tcW w:w="5645" w:type="dxa"/>
            <w:shd w:val="clear" w:color="auto" w:fill="auto"/>
          </w:tcPr>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Не указывается</w:t>
            </w:r>
          </w:p>
        </w:tc>
      </w:tr>
      <w:tr w:rsidR="00BC75E3" w:rsidRPr="002F0BD5" w:rsidTr="00355EDA">
        <w:trPr>
          <w:trHeight w:val="907"/>
        </w:trPr>
        <w:tc>
          <w:tcPr>
            <w:tcW w:w="4737" w:type="dxa"/>
            <w:shd w:val="clear" w:color="auto" w:fill="auto"/>
          </w:tcPr>
          <w:p w:rsidR="00BC75E3" w:rsidRPr="002F0BD5" w:rsidDel="00EE4AA7" w:rsidRDefault="00BC75E3" w:rsidP="00355EDA">
            <w:pPr>
              <w:tabs>
                <w:tab w:val="left" w:pos="0"/>
                <w:tab w:val="left" w:pos="284"/>
                <w:tab w:val="left" w:pos="851"/>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7.3. Наименование вида средств</w:t>
            </w:r>
          </w:p>
        </w:tc>
        <w:tc>
          <w:tcPr>
            <w:tcW w:w="5645" w:type="dxa"/>
            <w:shd w:val="clear" w:color="auto" w:fill="auto"/>
          </w:tcPr>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наименование вида средств, за счет которых должна быть произведена кассовая выплата: средства бюджета, средства дополнительного финансирования.</w:t>
            </w:r>
          </w:p>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284"/>
                <w:tab w:val="left" w:pos="851"/>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7.4. Код по БК***</w:t>
            </w:r>
          </w:p>
        </w:tc>
        <w:tc>
          <w:tcPr>
            <w:tcW w:w="5645" w:type="dxa"/>
            <w:shd w:val="clear" w:color="auto" w:fill="auto"/>
          </w:tcPr>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код классификации расходов федерального бюджета в соответствии с предметом документа-основания.</w:t>
            </w:r>
          </w:p>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Жемчужинского сельского поселения Нижнегорского района Республики Крым </w:t>
            </w:r>
            <w:r w:rsidRPr="002F0BD5">
              <w:rPr>
                <w:rFonts w:ascii="Times New Roman" w:eastAsia="Calibri" w:hAnsi="Times New Roman" w:cs="Times New Roman"/>
                <w:sz w:val="24"/>
                <w:szCs w:val="24"/>
                <w:lang w:eastAsia="en-US"/>
              </w:rPr>
              <w:lastRenderedPageBreak/>
              <w:t>на основании информации, представленной должником.</w:t>
            </w:r>
          </w:p>
        </w:tc>
      </w:tr>
      <w:tr w:rsidR="00BC75E3" w:rsidRPr="002F0BD5" w:rsidTr="00355EDA">
        <w:trPr>
          <w:trHeight w:val="907"/>
        </w:trPr>
        <w:tc>
          <w:tcPr>
            <w:tcW w:w="4737" w:type="dxa"/>
            <w:shd w:val="clear" w:color="auto" w:fill="auto"/>
          </w:tcPr>
          <w:p w:rsidR="00BC75E3" w:rsidRPr="002F0BD5" w:rsidDel="00EE4AA7" w:rsidRDefault="00BC75E3" w:rsidP="00355EDA">
            <w:pPr>
              <w:tabs>
                <w:tab w:val="left" w:pos="0"/>
                <w:tab w:val="left" w:pos="284"/>
                <w:tab w:val="left" w:pos="851"/>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lastRenderedPageBreak/>
              <w:t>7.5. Признак безусловности обязательства</w:t>
            </w:r>
          </w:p>
        </w:tc>
        <w:tc>
          <w:tcPr>
            <w:tcW w:w="5645" w:type="dxa"/>
            <w:shd w:val="clear" w:color="auto" w:fill="auto"/>
          </w:tcPr>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значение «безусловное» по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284"/>
                <w:tab w:val="left" w:pos="851"/>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7.6. Сумма исполненного обязательства прошлых лет</w:t>
            </w:r>
          </w:p>
        </w:tc>
        <w:tc>
          <w:tcPr>
            <w:tcW w:w="5645" w:type="dxa"/>
            <w:shd w:val="clear" w:color="auto" w:fill="auto"/>
          </w:tcPr>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 xml:space="preserve">Указывается исполненная сумма бюджетного обязательства прошлых лет с точностью до второго знака после запятой. </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284"/>
                <w:tab w:val="left" w:pos="851"/>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7.7. Сумма неисполненного обязательства прошлых лет</w:t>
            </w:r>
          </w:p>
        </w:tc>
        <w:tc>
          <w:tcPr>
            <w:tcW w:w="5645" w:type="dxa"/>
            <w:shd w:val="clear" w:color="auto" w:fill="auto"/>
          </w:tcPr>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следующем финансовом году.</w:t>
            </w:r>
          </w:p>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284"/>
                <w:tab w:val="left" w:pos="851"/>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7.8. Сумма на 20 ___ текущий финансовый год в валюте обязательства с помесячной разбивкой***</w:t>
            </w:r>
          </w:p>
        </w:tc>
        <w:tc>
          <w:tcPr>
            <w:tcW w:w="5645" w:type="dxa"/>
            <w:shd w:val="clear" w:color="auto" w:fill="auto"/>
          </w:tcPr>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 знака после запятой для каждой </w:t>
            </w:r>
            <w:r w:rsidRPr="002F0BD5">
              <w:rPr>
                <w:rFonts w:ascii="Times New Roman" w:eastAsia="Calibri" w:hAnsi="Times New Roman" w:cs="Times New Roman"/>
                <w:sz w:val="24"/>
                <w:szCs w:val="24"/>
                <w:lang w:eastAsia="en-US"/>
              </w:rPr>
              <w:lastRenderedPageBreak/>
              <w:t>даты осуществления платежа.</w:t>
            </w:r>
          </w:p>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284"/>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lastRenderedPageBreak/>
              <w:t>7.9. Сумма в валюте обязательства на плановый период в разрезе лет***</w:t>
            </w:r>
          </w:p>
        </w:tc>
        <w:tc>
          <w:tcPr>
            <w:tcW w:w="5645" w:type="dxa"/>
            <w:shd w:val="clear" w:color="auto" w:fill="auto"/>
          </w:tcPr>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 знака после запятой).</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BC75E3" w:rsidRPr="002F0BD5"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Сумма указывается отдельно на первый, второй и третий год планового периода, а также общей суммой на последующие года.</w:t>
            </w:r>
          </w:p>
        </w:tc>
      </w:tr>
      <w:tr w:rsidR="00BC75E3" w:rsidRPr="002F0BD5" w:rsidDel="00647C34" w:rsidTr="00355EDA">
        <w:trPr>
          <w:trHeight w:val="907"/>
        </w:trPr>
        <w:tc>
          <w:tcPr>
            <w:tcW w:w="4737" w:type="dxa"/>
            <w:shd w:val="clear" w:color="auto" w:fill="auto"/>
          </w:tcPr>
          <w:p w:rsidR="00BC75E3" w:rsidRPr="002F0BD5" w:rsidDel="00647C34" w:rsidRDefault="00BC75E3" w:rsidP="00355EDA">
            <w:pPr>
              <w:tabs>
                <w:tab w:val="left" w:pos="0"/>
                <w:tab w:val="left" w:pos="284"/>
                <w:tab w:val="left" w:pos="851"/>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7.10. Аналитический код</w:t>
            </w:r>
          </w:p>
        </w:tc>
        <w:tc>
          <w:tcPr>
            <w:tcW w:w="5645" w:type="dxa"/>
            <w:shd w:val="clear" w:color="auto" w:fill="auto"/>
          </w:tcPr>
          <w:p w:rsidR="00BC75E3" w:rsidRPr="002F0BD5" w:rsidDel="00647C34" w:rsidRDefault="00BC75E3" w:rsidP="00355EDA">
            <w:pPr>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BC75E3" w:rsidRPr="002F0BD5" w:rsidTr="00355EDA">
        <w:trPr>
          <w:trHeight w:val="907"/>
        </w:trPr>
        <w:tc>
          <w:tcPr>
            <w:tcW w:w="4737" w:type="dxa"/>
            <w:shd w:val="clear" w:color="auto" w:fill="auto"/>
          </w:tcPr>
          <w:p w:rsidR="00BC75E3" w:rsidRPr="002F0BD5" w:rsidRDefault="00BC75E3" w:rsidP="00355EDA">
            <w:pPr>
              <w:tabs>
                <w:tab w:val="left" w:pos="0"/>
                <w:tab w:val="left" w:pos="284"/>
                <w:tab w:val="left" w:pos="851"/>
              </w:tabs>
              <w:spacing w:after="0" w:line="240" w:lineRule="auto"/>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7.11. Примечание</w:t>
            </w:r>
          </w:p>
        </w:tc>
        <w:tc>
          <w:tcPr>
            <w:tcW w:w="5645" w:type="dxa"/>
            <w:shd w:val="clear" w:color="auto" w:fill="auto"/>
          </w:tcPr>
          <w:p w:rsidR="00BC75E3" w:rsidRPr="002F0BD5" w:rsidRDefault="00BC75E3" w:rsidP="00355EDA">
            <w:pPr>
              <w:tabs>
                <w:tab w:val="left" w:pos="0"/>
                <w:tab w:val="left" w:pos="366"/>
                <w:tab w:val="left" w:pos="851"/>
              </w:tabs>
              <w:spacing w:after="0" w:line="240" w:lineRule="auto"/>
              <w:ind w:firstLine="317"/>
              <w:jc w:val="both"/>
              <w:rPr>
                <w:rFonts w:ascii="Times New Roman" w:eastAsia="Calibri" w:hAnsi="Times New Roman" w:cs="Times New Roman"/>
                <w:sz w:val="24"/>
                <w:szCs w:val="24"/>
                <w:lang w:eastAsia="en-US"/>
              </w:rPr>
            </w:pPr>
            <w:r w:rsidRPr="002F0BD5">
              <w:rPr>
                <w:rFonts w:ascii="Times New Roman" w:eastAsia="Calibri" w:hAnsi="Times New Roman" w:cs="Times New Roman"/>
                <w:sz w:val="24"/>
                <w:szCs w:val="24"/>
                <w:lang w:eastAsia="en-US"/>
              </w:rPr>
              <w:t xml:space="preserve">Наименование объекта ФЦП; уникальный код, присвоенный объекту ФЦП (далее - код объекта ФЦП). Иная информация, необходимая </w:t>
            </w:r>
            <w:r w:rsidRPr="002F0BD5">
              <w:rPr>
                <w:rFonts w:ascii="Times New Roman" w:eastAsia="Calibri" w:hAnsi="Times New Roman" w:cs="Times New Roman"/>
                <w:sz w:val="24"/>
                <w:szCs w:val="24"/>
                <w:lang w:eastAsia="en-US"/>
              </w:rPr>
              <w:lastRenderedPageBreak/>
              <w:t>для постановки бюджетного обязательства на учет.</w:t>
            </w:r>
          </w:p>
        </w:tc>
      </w:tr>
    </w:tbl>
    <w:p w:rsidR="00BC75E3" w:rsidRDefault="00BC75E3" w:rsidP="00BC75E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75E3" w:rsidRDefault="00BC75E3" w:rsidP="00BC75E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w:t>
      </w:r>
    </w:p>
    <w:p w:rsidR="00BC75E3" w:rsidRDefault="00BC75E3" w:rsidP="00BC75E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75E3" w:rsidRPr="00295999" w:rsidRDefault="00BC75E3" w:rsidP="00BC75E3">
      <w:pPr>
        <w:spacing w:after="0" w:line="240" w:lineRule="auto"/>
        <w:jc w:val="both"/>
        <w:rPr>
          <w:rFonts w:ascii="Times New Roman" w:eastAsia="Calibri" w:hAnsi="Times New Roman" w:cs="Times New Roman"/>
          <w:sz w:val="20"/>
          <w:szCs w:val="20"/>
          <w:lang w:eastAsia="en-US"/>
        </w:rPr>
      </w:pPr>
      <w:r w:rsidRPr="00295999">
        <w:rPr>
          <w:rFonts w:ascii="Times New Roman" w:eastAsia="Calibri" w:hAnsi="Times New Roman" w:cs="Times New Roman"/>
          <w:sz w:val="20"/>
          <w:szCs w:val="20"/>
          <w:vertAlign w:val="superscript"/>
          <w:lang w:eastAsia="en-US"/>
        </w:rPr>
        <w:t>* </w:t>
      </w:r>
      <w:r w:rsidRPr="00295999">
        <w:rPr>
          <w:rFonts w:ascii="Times New Roman" w:eastAsia="Calibri" w:hAnsi="Times New Roman" w:cs="Times New Roman"/>
          <w:sz w:val="20"/>
          <w:szCs w:val="20"/>
          <w:lang w:eastAsia="en-US"/>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пункту 4.1.</w:t>
      </w:r>
    </w:p>
    <w:p w:rsidR="00BC75E3" w:rsidRPr="00295999" w:rsidRDefault="00BC75E3" w:rsidP="00BC75E3">
      <w:pPr>
        <w:spacing w:after="0" w:line="240" w:lineRule="auto"/>
        <w:jc w:val="both"/>
        <w:rPr>
          <w:rFonts w:ascii="Times New Roman" w:eastAsia="Calibri" w:hAnsi="Times New Roman" w:cs="Times New Roman"/>
          <w:sz w:val="20"/>
          <w:szCs w:val="20"/>
          <w:lang w:eastAsia="en-US"/>
        </w:rPr>
      </w:pPr>
      <w:r w:rsidRPr="00295999">
        <w:rPr>
          <w:rFonts w:ascii="Times New Roman" w:eastAsia="Calibri" w:hAnsi="Times New Roman" w:cs="Times New Roman"/>
          <w:sz w:val="20"/>
          <w:szCs w:val="20"/>
          <w:vertAlign w:val="superscript"/>
          <w:lang w:eastAsia="en-US"/>
        </w:rPr>
        <w:t>** </w:t>
      </w:r>
      <w:r w:rsidRPr="00295999">
        <w:rPr>
          <w:rFonts w:ascii="Times New Roman" w:eastAsia="Calibri" w:hAnsi="Times New Roman" w:cs="Times New Roman"/>
          <w:sz w:val="20"/>
          <w:szCs w:val="20"/>
          <w:lang w:eastAsia="en-US"/>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пункту 4.7.</w:t>
      </w:r>
    </w:p>
    <w:p w:rsidR="00BC75E3" w:rsidRPr="00295999" w:rsidRDefault="00BC75E3" w:rsidP="00BC75E3">
      <w:pPr>
        <w:spacing w:after="0" w:line="240" w:lineRule="auto"/>
        <w:jc w:val="both"/>
        <w:rPr>
          <w:rFonts w:ascii="Times New Roman" w:eastAsia="Calibri" w:hAnsi="Times New Roman" w:cs="Times New Roman"/>
          <w:sz w:val="20"/>
          <w:szCs w:val="20"/>
          <w:lang w:eastAsia="en-US"/>
        </w:rPr>
      </w:pPr>
      <w:r w:rsidRPr="00295999">
        <w:rPr>
          <w:rFonts w:ascii="Times New Roman" w:eastAsia="Calibri" w:hAnsi="Times New Roman" w:cs="Times New Roman"/>
          <w:sz w:val="20"/>
          <w:szCs w:val="20"/>
          <w:vertAlign w:val="superscript"/>
          <w:lang w:eastAsia="en-US"/>
        </w:rPr>
        <w:t>***</w:t>
      </w:r>
      <w:r w:rsidRPr="00295999">
        <w:rPr>
          <w:rFonts w:ascii="Times New Roman" w:eastAsia="Calibri" w:hAnsi="Times New Roman" w:cs="Times New Roman"/>
          <w:sz w:val="20"/>
          <w:szCs w:val="20"/>
          <w:lang w:eastAsia="en-US"/>
        </w:rPr>
        <w:t> При представлении сведений о бюджетном обязательстве в форме электронного документа по документу 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 (реестр соглашений).</w:t>
      </w:r>
    </w:p>
    <w:p w:rsidR="00BC75E3" w:rsidRPr="00295999" w:rsidRDefault="00BC75E3" w:rsidP="00BC75E3">
      <w:pPr>
        <w:spacing w:after="0" w:line="240" w:lineRule="auto"/>
        <w:rPr>
          <w:rFonts w:ascii="Calibri" w:eastAsia="Calibri" w:hAnsi="Calibri" w:cs="Times New Roman"/>
          <w:sz w:val="20"/>
          <w:szCs w:val="20"/>
          <w:lang w:eastAsia="en-US"/>
        </w:rPr>
      </w:pPr>
    </w:p>
    <w:p w:rsidR="00BC75E3" w:rsidRDefault="00BC75E3" w:rsidP="00BC75E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00000" w:rsidRDefault="00F56D6C">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pPr>
        <w:rPr>
          <w:rFonts w:ascii="Times New Roman" w:eastAsia="Times New Roman" w:hAnsi="Times New Roman" w:cs="Times New Roman"/>
          <w:sz w:val="28"/>
          <w:szCs w:val="28"/>
        </w:rPr>
      </w:pPr>
    </w:p>
    <w:p w:rsidR="00BC75E3" w:rsidRDefault="00BC75E3"/>
    <w:sectPr w:rsidR="00BC75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D6C" w:rsidRDefault="00F56D6C" w:rsidP="00BC75E3">
      <w:pPr>
        <w:spacing w:after="0" w:line="240" w:lineRule="auto"/>
      </w:pPr>
      <w:r>
        <w:separator/>
      </w:r>
    </w:p>
  </w:endnote>
  <w:endnote w:type="continuationSeparator" w:id="1">
    <w:p w:rsidR="00F56D6C" w:rsidRDefault="00F56D6C" w:rsidP="00BC75E3">
      <w:pPr>
        <w:spacing w:after="0" w:line="240" w:lineRule="auto"/>
      </w:pPr>
      <w:r>
        <w:continuationSeparator/>
      </w:r>
    </w:p>
  </w:endnote>
  <w:endnote w:id="2">
    <w:p w:rsidR="00BC75E3" w:rsidRPr="00D84750" w:rsidRDefault="00BC75E3" w:rsidP="00BC75E3">
      <w:pPr>
        <w:pStyle w:val="a6"/>
        <w:jc w:val="both"/>
        <w:rPr>
          <w:rFonts w:ascii="Times New Roman" w:hAnsi="Times New Roman"/>
          <w:lang w:val="ru-RU"/>
        </w:rPr>
      </w:pPr>
    </w:p>
  </w:endnote>
  <w:endnote w:id="3">
    <w:p w:rsidR="00BC75E3" w:rsidRPr="00F25EF2" w:rsidRDefault="00BC75E3" w:rsidP="00BC75E3">
      <w:pPr>
        <w:pStyle w:val="a6"/>
        <w:jc w:val="both"/>
        <w:rPr>
          <w:rFonts w:ascii="Times New Roman" w:hAnsi="Times New Roman"/>
          <w:lang w:val="ru-RU"/>
        </w:rPr>
      </w:pPr>
    </w:p>
  </w:endnote>
  <w:endnote w:id="4">
    <w:p w:rsidR="00BC75E3" w:rsidRPr="00F25EF2" w:rsidRDefault="00BC75E3" w:rsidP="00BC75E3">
      <w:pPr>
        <w:pStyle w:val="a6"/>
        <w:jc w:val="both"/>
        <w:rPr>
          <w:rFonts w:ascii="Times New Roman" w:hAnsi="Times New Roman"/>
          <w:lang w:val="ru-RU"/>
        </w:rPr>
      </w:pPr>
    </w:p>
  </w:endnote>
  <w:endnote w:id="5">
    <w:p w:rsidR="00BC75E3" w:rsidRDefault="00BC75E3" w:rsidP="00BC75E3">
      <w:pPr>
        <w:pStyle w:val="a6"/>
      </w:pPr>
    </w:p>
  </w:endnote>
  <w:endnote w:id="6">
    <w:p w:rsidR="00BC75E3" w:rsidRPr="00BC75E3" w:rsidRDefault="00BC75E3" w:rsidP="00BC75E3">
      <w:pPr>
        <w:pStyle w:val="a6"/>
        <w:rPr>
          <w:lang w:val="ru-RU"/>
        </w:rPr>
      </w:pPr>
    </w:p>
  </w:endnote>
  <w:endnote w:id="7">
    <w:p w:rsidR="00BC75E3" w:rsidRDefault="00BC75E3" w:rsidP="00BC75E3">
      <w:pPr>
        <w:pStyle w:val="a6"/>
      </w:pPr>
    </w:p>
  </w:endnote>
  <w:endnote w:id="8">
    <w:p w:rsidR="00BC75E3" w:rsidRDefault="00BC75E3" w:rsidP="00BC75E3">
      <w:pPr>
        <w:pStyle w:val="a6"/>
      </w:pPr>
    </w:p>
  </w:endnote>
  <w:endnote w:id="9">
    <w:p w:rsidR="00BC75E3" w:rsidRDefault="00BC75E3" w:rsidP="00BC75E3">
      <w:pPr>
        <w:pStyle w:val="a6"/>
      </w:pPr>
    </w:p>
  </w:endnote>
  <w:endnote w:id="10">
    <w:p w:rsidR="00BC75E3" w:rsidRDefault="00BC75E3" w:rsidP="00BC75E3">
      <w:pPr>
        <w:pStyle w:val="a6"/>
      </w:pPr>
    </w:p>
  </w:endnote>
  <w:endnote w:id="11">
    <w:p w:rsidR="00BC75E3" w:rsidRDefault="00BC75E3" w:rsidP="00BC75E3">
      <w:pPr>
        <w:pStyle w:val="a6"/>
      </w:pPr>
    </w:p>
  </w:endnote>
  <w:endnote w:id="12">
    <w:p w:rsidR="00BC75E3" w:rsidRPr="00BC75E3" w:rsidRDefault="00BC75E3" w:rsidP="00BC75E3">
      <w:pPr>
        <w:pStyle w:val="a6"/>
        <w:rPr>
          <w:lang w:val="ru-RU"/>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D6C" w:rsidRDefault="00F56D6C" w:rsidP="00BC75E3">
      <w:pPr>
        <w:spacing w:after="0" w:line="240" w:lineRule="auto"/>
      </w:pPr>
      <w:r>
        <w:separator/>
      </w:r>
    </w:p>
  </w:footnote>
  <w:footnote w:type="continuationSeparator" w:id="1">
    <w:p w:rsidR="00F56D6C" w:rsidRDefault="00F56D6C" w:rsidP="00BC75E3">
      <w:pPr>
        <w:spacing w:after="0" w:line="240" w:lineRule="auto"/>
      </w:pPr>
      <w:r>
        <w:continuationSeparator/>
      </w:r>
    </w:p>
  </w:footnote>
  <w:footnote w:id="2">
    <w:p w:rsidR="00BC75E3" w:rsidRPr="007B146B" w:rsidRDefault="00BC75E3" w:rsidP="00BC75E3">
      <w:pPr>
        <w:pStyle w:val="a3"/>
        <w:jc w:val="both"/>
        <w:rPr>
          <w:rFonts w:ascii="Times New Roman" w:hAnsi="Times New Roman"/>
        </w:rPr>
      </w:pPr>
      <w:r w:rsidRPr="007B146B">
        <w:rPr>
          <w:rStyle w:val="a5"/>
          <w:rFonts w:ascii="Times New Roman" w:hAnsi="Times New Roman"/>
        </w:rPr>
        <w:footnoteRef/>
      </w:r>
      <w:r w:rsidRPr="007B146B">
        <w:rPr>
          <w:rFonts w:ascii="Times New Roman" w:hAnsi="Times New Roman"/>
        </w:rPr>
        <w:t xml:space="preserve"> С изменениями, внесенными приказ</w:t>
      </w:r>
      <w:r>
        <w:rPr>
          <w:rFonts w:ascii="Times New Roman" w:hAnsi="Times New Roman"/>
        </w:rPr>
        <w:t>ом</w:t>
      </w:r>
      <w:r w:rsidRPr="007B146B">
        <w:rPr>
          <w:rFonts w:ascii="Times New Roman" w:hAnsi="Times New Roman"/>
        </w:rPr>
        <w:t xml:space="preserve"> Министерства финансов Российской Федерации от </w:t>
      </w:r>
      <w:r>
        <w:rPr>
          <w:rFonts w:ascii="Times New Roman" w:hAnsi="Times New Roman"/>
        </w:rPr>
        <w:t>31августа</w:t>
      </w:r>
      <w:r w:rsidRPr="007B146B">
        <w:rPr>
          <w:rFonts w:ascii="Times New Roman" w:hAnsi="Times New Roman"/>
        </w:rPr>
        <w:t xml:space="preserve"> 201</w:t>
      </w:r>
      <w:r>
        <w:rPr>
          <w:rFonts w:ascii="Times New Roman" w:hAnsi="Times New Roman"/>
        </w:rPr>
        <w:t>5 </w:t>
      </w:r>
      <w:r w:rsidRPr="007B146B">
        <w:rPr>
          <w:rFonts w:ascii="Times New Roman" w:hAnsi="Times New Roman"/>
        </w:rPr>
        <w:t>г. № 1</w:t>
      </w:r>
      <w:r>
        <w:rPr>
          <w:rFonts w:ascii="Times New Roman" w:hAnsi="Times New Roman"/>
        </w:rPr>
        <w:t>37</w:t>
      </w:r>
      <w:r w:rsidRPr="007B146B">
        <w:rPr>
          <w:rFonts w:ascii="Times New Roman" w:hAnsi="Times New Roman"/>
        </w:rPr>
        <w:t>н</w:t>
      </w:r>
      <w:r w:rsidRPr="007F1529">
        <w:rPr>
          <w:rFonts w:ascii="Times New Roman" w:hAnsi="Times New Roman"/>
        </w:rPr>
        <w:t xml:space="preserve">(зарегистрирован в Министерстве юстиции Российской Федерации </w:t>
      </w:r>
      <w:r>
        <w:rPr>
          <w:rFonts w:ascii="Times New Roman" w:hAnsi="Times New Roman"/>
        </w:rPr>
        <w:t>23сентября</w:t>
      </w:r>
      <w:r w:rsidRPr="007F1529">
        <w:rPr>
          <w:rFonts w:ascii="Times New Roman" w:hAnsi="Times New Roman"/>
        </w:rPr>
        <w:t xml:space="preserve"> 2015 г., регистрационный № 3</w:t>
      </w:r>
      <w:r>
        <w:rPr>
          <w:rFonts w:ascii="Times New Roman" w:hAnsi="Times New Roman"/>
        </w:rPr>
        <w:t>8971;</w:t>
      </w:r>
      <w:r w:rsidRPr="007F1529">
        <w:rPr>
          <w:rFonts w:ascii="Times New Roman" w:hAnsi="Times New Roman"/>
          <w:bCs/>
        </w:rPr>
        <w:t xml:space="preserve"> Официальный интернет-портал правовой информации </w:t>
      </w:r>
      <w:r w:rsidRPr="007A43B2">
        <w:rPr>
          <w:rFonts w:ascii="Times New Roman" w:hAnsi="Times New Roman"/>
        </w:rPr>
        <w:t>http://www.pravo.gov.ru</w:t>
      </w:r>
      <w:r w:rsidRPr="007F1529">
        <w:rPr>
          <w:rFonts w:ascii="Times New Roman" w:hAnsi="Times New Roman"/>
          <w:bCs/>
        </w:rPr>
        <w:t xml:space="preserve">, </w:t>
      </w:r>
      <w:r>
        <w:rPr>
          <w:rFonts w:ascii="Times New Roman" w:hAnsi="Times New Roman"/>
          <w:bCs/>
        </w:rPr>
        <w:t>25сентября</w:t>
      </w:r>
      <w:r w:rsidRPr="007F1529">
        <w:rPr>
          <w:rFonts w:ascii="Times New Roman" w:hAnsi="Times New Roman"/>
          <w:bCs/>
        </w:rPr>
        <w:t xml:space="preserve"> 2015 г., № 000120150</w:t>
      </w:r>
      <w:r>
        <w:rPr>
          <w:rFonts w:ascii="Times New Roman" w:hAnsi="Times New Roman"/>
          <w:bCs/>
        </w:rPr>
        <w:t>9250035</w:t>
      </w:r>
      <w:r w:rsidRPr="007F1529">
        <w:rPr>
          <w:rFonts w:ascii="Times New Roman" w:hAnsi="Times New Roman"/>
        </w:rPr>
        <w:t>)</w:t>
      </w:r>
      <w:r>
        <w:rPr>
          <w:rFonts w:ascii="Times New Roman" w:hAnsi="Times New Roman"/>
        </w:rPr>
        <w:t>.</w:t>
      </w:r>
    </w:p>
  </w:footnote>
  <w:footnote w:id="3">
    <w:p w:rsidR="00BC75E3" w:rsidRPr="007B146B" w:rsidRDefault="00BC75E3" w:rsidP="00BC75E3">
      <w:pPr>
        <w:pStyle w:val="a3"/>
        <w:jc w:val="both"/>
        <w:rPr>
          <w:rFonts w:ascii="Times New Roman" w:hAnsi="Times New Roman"/>
        </w:rPr>
      </w:pPr>
      <w:r w:rsidRPr="007B146B">
        <w:rPr>
          <w:rStyle w:val="a5"/>
          <w:rFonts w:ascii="Times New Roman" w:hAnsi="Times New Roman"/>
        </w:rPr>
        <w:footnoteRef/>
      </w:r>
      <w:r w:rsidRPr="007B146B">
        <w:rPr>
          <w:rFonts w:ascii="Times New Roman" w:hAnsi="Times New Roman"/>
        </w:rPr>
        <w:t xml:space="preserve">С изменениями, внесенными приказом </w:t>
      </w:r>
      <w:r>
        <w:rPr>
          <w:rFonts w:ascii="Times New Roman" w:hAnsi="Times New Roman"/>
        </w:rPr>
        <w:t>Федерального казначейства</w:t>
      </w:r>
      <w:r w:rsidRPr="007B146B">
        <w:rPr>
          <w:rFonts w:ascii="Times New Roman" w:hAnsi="Times New Roman"/>
        </w:rPr>
        <w:t xml:space="preserve"> от </w:t>
      </w:r>
      <w:r>
        <w:rPr>
          <w:rFonts w:ascii="Times New Roman" w:hAnsi="Times New Roman"/>
        </w:rPr>
        <w:t>27</w:t>
      </w:r>
      <w:r w:rsidRPr="007B146B">
        <w:rPr>
          <w:rFonts w:ascii="Times New Roman" w:hAnsi="Times New Roman"/>
        </w:rPr>
        <w:t xml:space="preserve"> августа 2015 г. № </w:t>
      </w:r>
      <w:r>
        <w:rPr>
          <w:rFonts w:ascii="Times New Roman" w:hAnsi="Times New Roman"/>
        </w:rPr>
        <w:t>15</w:t>
      </w:r>
      <w:r w:rsidRPr="007B146B">
        <w:rPr>
          <w:rFonts w:ascii="Times New Roman" w:hAnsi="Times New Roman"/>
        </w:rPr>
        <w:t>н (зарегистрирован в Министерстве юстиции Российской Федерации 23 сентября 2015 г., регистрационный № 389</w:t>
      </w:r>
      <w:r>
        <w:rPr>
          <w:rFonts w:ascii="Times New Roman" w:hAnsi="Times New Roman"/>
        </w:rPr>
        <w:t>59</w:t>
      </w:r>
      <w:r w:rsidRPr="007B146B">
        <w:rPr>
          <w:rFonts w:ascii="Times New Roman" w:hAnsi="Times New Roman"/>
        </w:rPr>
        <w:t>;</w:t>
      </w:r>
      <w:r w:rsidRPr="007B146B">
        <w:rPr>
          <w:rFonts w:ascii="Times New Roman" w:hAnsi="Times New Roman"/>
          <w:bCs/>
        </w:rPr>
        <w:t xml:space="preserve"> Официальный интернет-портал правовой информации </w:t>
      </w:r>
      <w:r w:rsidRPr="007A43B2">
        <w:rPr>
          <w:rFonts w:ascii="Times New Roman" w:hAnsi="Times New Roman"/>
        </w:rPr>
        <w:t>http://www.pravo.gov.ru</w:t>
      </w:r>
      <w:r w:rsidRPr="007B146B">
        <w:rPr>
          <w:rFonts w:ascii="Times New Roman" w:hAnsi="Times New Roman"/>
          <w:bCs/>
        </w:rPr>
        <w:t>, 25 сентября 2015 г., № 00012015092500</w:t>
      </w:r>
      <w:r>
        <w:rPr>
          <w:rFonts w:ascii="Times New Roman" w:hAnsi="Times New Roman"/>
          <w:bCs/>
        </w:rPr>
        <w:t>26</w:t>
      </w:r>
      <w:r w:rsidRPr="007B146B">
        <w:rPr>
          <w:rFonts w:ascii="Times New Roman" w:hAnsi="Times New Roman"/>
        </w:rPr>
        <w:t>)</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1066"/>
    <w:multiLevelType w:val="hybridMultilevel"/>
    <w:tmpl w:val="8E2CBDC2"/>
    <w:lvl w:ilvl="0" w:tplc="B3E8491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75E3"/>
    <w:rsid w:val="00BC75E3"/>
    <w:rsid w:val="00F56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C75E3"/>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link w:val="a3"/>
    <w:uiPriority w:val="99"/>
    <w:rsid w:val="00BC75E3"/>
    <w:rPr>
      <w:rFonts w:ascii="Calibri" w:eastAsia="Calibri" w:hAnsi="Calibri" w:cs="Times New Roman"/>
      <w:sz w:val="20"/>
      <w:szCs w:val="20"/>
      <w:lang w:eastAsia="en-US"/>
    </w:rPr>
  </w:style>
  <w:style w:type="character" w:styleId="a5">
    <w:name w:val="footnote reference"/>
    <w:uiPriority w:val="99"/>
    <w:unhideWhenUsed/>
    <w:rsid w:val="00BC75E3"/>
    <w:rPr>
      <w:vertAlign w:val="superscript"/>
    </w:rPr>
  </w:style>
  <w:style w:type="paragraph" w:styleId="a6">
    <w:name w:val="endnote text"/>
    <w:basedOn w:val="a"/>
    <w:link w:val="a7"/>
    <w:uiPriority w:val="99"/>
    <w:unhideWhenUsed/>
    <w:rsid w:val="00BC75E3"/>
    <w:pPr>
      <w:spacing w:after="0" w:line="240" w:lineRule="auto"/>
    </w:pPr>
    <w:rPr>
      <w:rFonts w:ascii="Calibri" w:eastAsia="Calibri" w:hAnsi="Calibri" w:cs="Times New Roman"/>
      <w:sz w:val="20"/>
      <w:szCs w:val="20"/>
      <w:lang w:eastAsia="en-US"/>
    </w:rPr>
  </w:style>
  <w:style w:type="character" w:customStyle="1" w:styleId="a7">
    <w:name w:val="Текст концевой сноски Знак"/>
    <w:basedOn w:val="a0"/>
    <w:link w:val="a6"/>
    <w:uiPriority w:val="99"/>
    <w:rsid w:val="00BC75E3"/>
    <w:rPr>
      <w:rFonts w:ascii="Calibri" w:eastAsia="Calibri" w:hAnsi="Calibri"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E5DC2122BF93C30FB6EEE9CB1D234A4FDD33F8652516931EB1FB66DCD06C78930582DA07640DC3hCs3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8E5DC2122BF93C30FB6EEE9CB1D234A4FDF32FC642F16931EB1FB66DCD06C78930582DA07650AC1hCs8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E5DC2122BF93C30FB6EEE9CB1D234A4FDF31FC632F16931EB1FB66DChDs0H" TargetMode="External"/><Relationship Id="rId5" Type="http://schemas.openxmlformats.org/officeDocument/2006/relationships/footnotes" Target="footnotes.xml"/><Relationship Id="rId10" Type="http://schemas.openxmlformats.org/officeDocument/2006/relationships/hyperlink" Target="consultantplus://offline/ref=18E5DC2122BF93C30FB6EEE9CB1D234A4FDD33F8652516931EB1FB66DCD06C78930582DA07640DC4hCs4H" TargetMode="External"/><Relationship Id="rId4" Type="http://schemas.openxmlformats.org/officeDocument/2006/relationships/webSettings" Target="webSettings.xml"/><Relationship Id="rId9" Type="http://schemas.openxmlformats.org/officeDocument/2006/relationships/hyperlink" Target="consultantplus://offline/ref=18E5DC2122BF93C30FB6EEE9CB1D234A4FDD33F8652516931EB1FB66DCD06C78930582DA07640DC4hC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10396</Words>
  <Characters>59263</Characters>
  <Application>Microsoft Office Word</Application>
  <DocSecurity>0</DocSecurity>
  <Lines>493</Lines>
  <Paragraphs>139</Paragraphs>
  <ScaleCrop>false</ScaleCrop>
  <Company>Reanimator Extreme Edition</Company>
  <LinksUpToDate>false</LinksUpToDate>
  <CharactersWithSpaces>69520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2016-03-31T19:19:00Z</dcterms:created>
  <dcterms:modified xsi:type="dcterms:W3CDTF">2016-03-31T19:28:00Z</dcterms:modified>
</cp:coreProperties>
</file>