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0" w:rsidRDefault="007B03C0" w:rsidP="007B03C0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29D2F2" wp14:editId="2D8E4CB5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C0" w:rsidRDefault="007B03C0" w:rsidP="007B03C0">
      <w:pPr>
        <w:spacing w:after="0"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B03C0" w:rsidRDefault="007B03C0" w:rsidP="007B03C0">
      <w:pPr>
        <w:spacing w:after="0"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7B03C0" w:rsidRDefault="007B03C0" w:rsidP="007B03C0">
      <w:pPr>
        <w:tabs>
          <w:tab w:val="left" w:pos="4065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7B03C0" w:rsidRDefault="007B03C0" w:rsidP="007B03C0">
      <w:pPr>
        <w:tabs>
          <w:tab w:val="left" w:pos="4065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7B03C0" w:rsidRDefault="007B03C0" w:rsidP="007B03C0">
      <w:pPr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03C0" w:rsidRDefault="007B03C0" w:rsidP="007B03C0">
      <w:pPr>
        <w:spacing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74-П</w:t>
      </w:r>
    </w:p>
    <w:p w:rsidR="007B03C0" w:rsidRDefault="007B03C0" w:rsidP="007B03C0">
      <w:pPr>
        <w:spacing w:line="2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B03C0" w:rsidRDefault="007B03C0" w:rsidP="007B03C0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июля 20</w:t>
      </w:r>
      <w:r>
        <w:rPr>
          <w:rFonts w:ascii="Times New Roman" w:hAnsi="Times New Roman"/>
          <w:sz w:val="28"/>
          <w:szCs w:val="28"/>
        </w:rPr>
        <w:t>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</w:t>
      </w:r>
    </w:p>
    <w:p w:rsidR="007B03C0" w:rsidRPr="008377F0" w:rsidRDefault="007B03C0" w:rsidP="007B03C0">
      <w:pPr>
        <w:pStyle w:val="20"/>
        <w:shd w:val="clear" w:color="auto" w:fill="auto"/>
        <w:tabs>
          <w:tab w:val="right" w:pos="4308"/>
        </w:tabs>
        <w:spacing w:after="0" w:line="20" w:lineRule="atLeast"/>
        <w:ind w:left="20"/>
        <w:contextualSpacing/>
        <w:jc w:val="both"/>
        <w:rPr>
          <w:b w:val="0"/>
          <w:sz w:val="28"/>
          <w:szCs w:val="28"/>
        </w:rPr>
      </w:pPr>
      <w:r w:rsidRPr="008377F0">
        <w:rPr>
          <w:b w:val="0"/>
          <w:color w:val="000000"/>
          <w:sz w:val="28"/>
          <w:szCs w:val="28"/>
          <w:lang w:eastAsia="ru-RU" w:bidi="ru-RU"/>
        </w:rPr>
        <w:t>Об определении</w:t>
      </w:r>
      <w:r w:rsidRPr="008377F0">
        <w:rPr>
          <w:b w:val="0"/>
          <w:color w:val="000000"/>
          <w:sz w:val="28"/>
          <w:szCs w:val="28"/>
          <w:lang w:eastAsia="ru-RU" w:bidi="ru-RU"/>
        </w:rPr>
        <w:tab/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8377F0">
        <w:rPr>
          <w:b w:val="0"/>
          <w:color w:val="000000"/>
          <w:sz w:val="28"/>
          <w:szCs w:val="28"/>
          <w:lang w:eastAsia="ru-RU" w:bidi="ru-RU"/>
        </w:rPr>
        <w:t>перечня</w:t>
      </w:r>
      <w:r w:rsidRPr="008377F0">
        <w:rPr>
          <w:b w:val="0"/>
          <w:sz w:val="28"/>
          <w:szCs w:val="28"/>
        </w:rPr>
        <w:t xml:space="preserve"> </w:t>
      </w:r>
      <w:proofErr w:type="gramStart"/>
      <w:r w:rsidRPr="008377F0">
        <w:rPr>
          <w:b w:val="0"/>
          <w:color w:val="000000"/>
          <w:sz w:val="28"/>
          <w:szCs w:val="28"/>
          <w:lang w:eastAsia="ru-RU" w:bidi="ru-RU"/>
        </w:rPr>
        <w:t>оплачиваемых</w:t>
      </w:r>
      <w:proofErr w:type="gramEnd"/>
      <w:r w:rsidRPr="008377F0">
        <w:rPr>
          <w:b w:val="0"/>
          <w:color w:val="000000"/>
          <w:sz w:val="28"/>
          <w:szCs w:val="28"/>
          <w:lang w:eastAsia="ru-RU" w:bidi="ru-RU"/>
        </w:rPr>
        <w:t xml:space="preserve"> социально</w:t>
      </w:r>
      <w:r w:rsidRPr="008377F0">
        <w:rPr>
          <w:b w:val="0"/>
          <w:sz w:val="28"/>
          <w:szCs w:val="28"/>
        </w:rPr>
        <w:t xml:space="preserve"> </w:t>
      </w:r>
    </w:p>
    <w:p w:rsidR="007B03C0" w:rsidRPr="008377F0" w:rsidRDefault="007B03C0" w:rsidP="007B03C0">
      <w:pPr>
        <w:pStyle w:val="20"/>
        <w:shd w:val="clear" w:color="auto" w:fill="auto"/>
        <w:tabs>
          <w:tab w:val="right" w:pos="4308"/>
        </w:tabs>
        <w:spacing w:after="0" w:line="20" w:lineRule="atLeast"/>
        <w:ind w:left="20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377F0">
        <w:rPr>
          <w:b w:val="0"/>
          <w:color w:val="000000"/>
          <w:sz w:val="28"/>
          <w:szCs w:val="28"/>
          <w:lang w:eastAsia="ru-RU" w:bidi="ru-RU"/>
        </w:rPr>
        <w:t xml:space="preserve">значимых общественных работ и </w:t>
      </w:r>
      <w:proofErr w:type="gramStart"/>
      <w:r w:rsidRPr="008377F0">
        <w:rPr>
          <w:b w:val="0"/>
          <w:color w:val="000000"/>
          <w:sz w:val="28"/>
          <w:szCs w:val="28"/>
          <w:lang w:eastAsia="ru-RU" w:bidi="ru-RU"/>
        </w:rPr>
        <w:t>порядке</w:t>
      </w:r>
      <w:proofErr w:type="gramEnd"/>
      <w:r w:rsidRPr="008377F0">
        <w:rPr>
          <w:b w:val="0"/>
          <w:color w:val="000000"/>
          <w:sz w:val="28"/>
          <w:szCs w:val="28"/>
          <w:lang w:eastAsia="ru-RU" w:bidi="ru-RU"/>
        </w:rPr>
        <w:tab/>
      </w:r>
    </w:p>
    <w:p w:rsidR="007B03C0" w:rsidRPr="008377F0" w:rsidRDefault="007B03C0" w:rsidP="007B03C0">
      <w:pPr>
        <w:pStyle w:val="20"/>
        <w:shd w:val="clear" w:color="auto" w:fill="auto"/>
        <w:tabs>
          <w:tab w:val="right" w:pos="4308"/>
        </w:tabs>
        <w:spacing w:after="0" w:line="20" w:lineRule="atLeast"/>
        <w:ind w:left="20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377F0">
        <w:rPr>
          <w:b w:val="0"/>
          <w:color w:val="000000"/>
          <w:sz w:val="28"/>
          <w:szCs w:val="28"/>
          <w:lang w:eastAsia="ru-RU" w:bidi="ru-RU"/>
        </w:rPr>
        <w:t>организации</w:t>
      </w:r>
      <w:r w:rsidRPr="008377F0">
        <w:rPr>
          <w:b w:val="0"/>
          <w:color w:val="000000"/>
          <w:sz w:val="28"/>
          <w:szCs w:val="28"/>
          <w:lang w:eastAsia="ru-RU" w:bidi="ru-RU"/>
        </w:rPr>
        <w:tab/>
        <w:t>их</w:t>
      </w:r>
      <w:r w:rsidRPr="008377F0">
        <w:rPr>
          <w:b w:val="0"/>
          <w:sz w:val="28"/>
          <w:szCs w:val="28"/>
        </w:rPr>
        <w:t xml:space="preserve"> </w:t>
      </w:r>
      <w:r w:rsidRPr="008377F0">
        <w:rPr>
          <w:b w:val="0"/>
          <w:color w:val="000000"/>
          <w:sz w:val="28"/>
          <w:szCs w:val="28"/>
          <w:lang w:eastAsia="ru-RU" w:bidi="ru-RU"/>
        </w:rPr>
        <w:t xml:space="preserve">проведения в </w:t>
      </w:r>
      <w:proofErr w:type="gramStart"/>
      <w:r w:rsidRPr="008377F0">
        <w:rPr>
          <w:b w:val="0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8377F0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7B03C0" w:rsidRPr="008377F0" w:rsidRDefault="007B03C0" w:rsidP="007B03C0">
      <w:pPr>
        <w:pStyle w:val="20"/>
        <w:shd w:val="clear" w:color="auto" w:fill="auto"/>
        <w:tabs>
          <w:tab w:val="right" w:pos="4308"/>
        </w:tabs>
        <w:spacing w:after="0" w:line="20" w:lineRule="atLeast"/>
        <w:ind w:left="20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8377F0">
        <w:rPr>
          <w:b w:val="0"/>
          <w:color w:val="000000"/>
          <w:sz w:val="28"/>
          <w:szCs w:val="28"/>
          <w:lang w:eastAsia="ru-RU" w:bidi="ru-RU"/>
        </w:rPr>
        <w:t>образовании</w:t>
      </w:r>
      <w:proofErr w:type="gramEnd"/>
      <w:r w:rsidRPr="008377F0">
        <w:rPr>
          <w:b w:val="0"/>
          <w:color w:val="000000"/>
          <w:sz w:val="28"/>
          <w:szCs w:val="28"/>
          <w:lang w:eastAsia="ru-RU" w:bidi="ru-RU"/>
        </w:rPr>
        <w:tab/>
        <w:t xml:space="preserve"> Жемчужинское</w:t>
      </w:r>
      <w:r w:rsidRPr="008377F0">
        <w:rPr>
          <w:b w:val="0"/>
          <w:sz w:val="28"/>
          <w:szCs w:val="28"/>
        </w:rPr>
        <w:t xml:space="preserve"> </w:t>
      </w:r>
      <w:r w:rsidRPr="008377F0">
        <w:rPr>
          <w:b w:val="0"/>
          <w:color w:val="000000"/>
          <w:sz w:val="28"/>
          <w:szCs w:val="28"/>
          <w:lang w:eastAsia="ru-RU" w:bidi="ru-RU"/>
        </w:rPr>
        <w:t xml:space="preserve">сельское поселение </w:t>
      </w:r>
    </w:p>
    <w:p w:rsidR="007B03C0" w:rsidRPr="008377F0" w:rsidRDefault="007B03C0" w:rsidP="007B03C0">
      <w:pPr>
        <w:pStyle w:val="20"/>
        <w:shd w:val="clear" w:color="auto" w:fill="auto"/>
        <w:tabs>
          <w:tab w:val="right" w:pos="4308"/>
        </w:tabs>
        <w:spacing w:after="0" w:line="20" w:lineRule="atLeast"/>
        <w:ind w:left="20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8377F0">
        <w:rPr>
          <w:b w:val="0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7B03C0" w:rsidRDefault="007B03C0" w:rsidP="007B03C0">
      <w:pPr>
        <w:widowControl w:val="0"/>
        <w:spacing w:after="306" w:line="20" w:lineRule="atLeast"/>
        <w:ind w:right="20" w:firstLine="567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306" w:line="20" w:lineRule="atLeast"/>
        <w:ind w:right="20" w:firstLine="567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Законом Республики Крым от 21.08.2014 № 54-ЗРК «Об основах местного самоуправления в Республике Крым», Уставом муниципального</w:t>
      </w:r>
      <w:proofErr w:type="gramEnd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>образования Жемчужинское сельское поселение Нижнегорского района Республики Крым, в целях реализации Государственной программы труда и занятости населения Республики Крым на 2018 - 2020 годы, утвержденной постановлением Совета министров Республики Крым от 07.11.2017 № 575, и дополнительной социальной поддержки безработных граждан, зарегистрированных в Территориальном отделении Государственного казенного учреждения Республики Крым «Центр занятости населения», и имеющих право участвовать в общественных работах, администрация Жемчужинского сельского</w:t>
      </w:r>
      <w:proofErr w:type="gramEnd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поселения Нижнегорского района Республики Крым</w:t>
      </w:r>
    </w:p>
    <w:p w:rsidR="007B03C0" w:rsidRDefault="007B03C0" w:rsidP="007B03C0">
      <w:pPr>
        <w:widowControl w:val="0"/>
        <w:spacing w:after="306" w:line="20" w:lineRule="atLeast"/>
        <w:ind w:right="20" w:firstLine="567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193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 w:bidi="ru-RU"/>
        </w:rPr>
        <w:t>ПОСТАНОВЛЯЕТ:</w:t>
      </w:r>
    </w:p>
    <w:p w:rsidR="007B03C0" w:rsidRDefault="007B03C0" w:rsidP="007B03C0">
      <w:pPr>
        <w:widowControl w:val="0"/>
        <w:spacing w:after="193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right="20" w:firstLine="567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>1. Утвердить Перечень оплачиваемых социально значимых общественных работ в муниципальном образовании Жемчужинское сельское поселение Нижнегорского района Республики Крым, отвечающих потребностям Поселения и содействующих его развитию, согласно приложению.</w:t>
      </w:r>
    </w:p>
    <w:p w:rsidR="007B03C0" w:rsidRDefault="007B03C0" w:rsidP="007B03C0">
      <w:pPr>
        <w:widowControl w:val="0"/>
        <w:spacing w:after="0" w:line="20" w:lineRule="atLeast"/>
        <w:ind w:right="20" w:firstLine="567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2. Администрации Жемчужинского сельского поселения организовать 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lastRenderedPageBreak/>
        <w:t>заключение договоров о совместной деятельности с предприятиями, учреждениями, организациями различных организационно-правовых форм собственности и хозяйствования, размещенными на территории муниципального образования Жемчужинское сельское поселение Нижнегорского района Республики Крым и изъявившими желание принять участие в проведении общественных работ.</w:t>
      </w:r>
    </w:p>
    <w:p w:rsidR="007B03C0" w:rsidRDefault="007B03C0" w:rsidP="007B03C0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3. Обнародовать настоящее постановление на информационном стенде в здании администрации Жемчужинского сельского поселения, расположенного по адресу: Республика Крым, Нижнегорский район, с. Жемчужина, ул. Школьная, 2, а также </w:t>
      </w:r>
      <w:r>
        <w:rPr>
          <w:rFonts w:ascii="Times New Roman" w:hAnsi="Times New Roman"/>
          <w:sz w:val="28"/>
          <w:szCs w:val="28"/>
        </w:rPr>
        <w:t>на официальном сайте в сети «Интернет» (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B03C0" w:rsidRDefault="007B03C0" w:rsidP="007B03C0">
      <w:pPr>
        <w:pStyle w:val="a3"/>
        <w:widowControl w:val="0"/>
        <w:numPr>
          <w:ilvl w:val="0"/>
          <w:numId w:val="1"/>
        </w:numPr>
        <w:spacing w:after="0" w:line="20" w:lineRule="atLeast"/>
        <w:ind w:left="0" w:right="60" w:firstLine="567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по финансовым и экономическим вопросам – главного бухгалтера </w:t>
      </w:r>
      <w:proofErr w:type="spellStart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>Пшеничникову</w:t>
      </w:r>
      <w:proofErr w:type="spellEnd"/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Н.А. и заведующую сектором по предоставлению муниципальных услуг населению Диденко Н.В.</w:t>
      </w:r>
    </w:p>
    <w:p w:rsidR="007B03C0" w:rsidRDefault="007B03C0" w:rsidP="007B03C0">
      <w:pPr>
        <w:pStyle w:val="a3"/>
        <w:widowControl w:val="0"/>
        <w:numPr>
          <w:ilvl w:val="0"/>
          <w:numId w:val="1"/>
        </w:numPr>
        <w:spacing w:after="0" w:line="20" w:lineRule="atLeast"/>
        <w:ind w:left="0" w:right="60" w:firstLine="567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Настоящее постановление вступает в силу с момента его обнародования.</w:t>
      </w:r>
    </w:p>
    <w:p w:rsidR="007B03C0" w:rsidRDefault="007B03C0" w:rsidP="007B03C0">
      <w:pPr>
        <w:pStyle w:val="a3"/>
        <w:widowControl w:val="0"/>
        <w:spacing w:after="0" w:line="20" w:lineRule="atLeast"/>
        <w:ind w:left="567" w:right="60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pStyle w:val="a3"/>
        <w:widowControl w:val="0"/>
        <w:spacing w:after="0" w:line="20" w:lineRule="atLeast"/>
        <w:ind w:left="567" w:right="60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pStyle w:val="a3"/>
        <w:widowControl w:val="0"/>
        <w:spacing w:after="0" w:line="20" w:lineRule="atLeast"/>
        <w:ind w:left="567" w:right="60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Жемчужинского</w:t>
      </w:r>
    </w:p>
    <w:p w:rsidR="007B03C0" w:rsidRDefault="007B03C0" w:rsidP="007B03C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совета-глава администрации </w:t>
      </w:r>
    </w:p>
    <w:p w:rsidR="007B03C0" w:rsidRDefault="007B03C0" w:rsidP="007B03C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О.Ю.Большунова</w:t>
      </w:r>
      <w:proofErr w:type="spellEnd"/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ind w:left="5020"/>
        <w:contextualSpacing/>
        <w:jc w:val="both"/>
        <w:rPr>
          <w:rFonts w:ascii="Times New Roman" w:eastAsia="Times New Roman" w:hAnsi="Times New Roman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lastRenderedPageBreak/>
        <w:t>УТВЕРЖДЕН</w:t>
      </w:r>
    </w:p>
    <w:p w:rsidR="007B03C0" w:rsidRDefault="007B03C0" w:rsidP="007B03C0">
      <w:pPr>
        <w:widowControl w:val="0"/>
        <w:spacing w:after="300" w:line="20" w:lineRule="atLeast"/>
        <w:ind w:left="5020" w:right="16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>постановлением администрации Жемчужинского сельского поселения Нижнегорского района Республики Крым от 09.07.2018г. № 74-П</w:t>
      </w:r>
    </w:p>
    <w:p w:rsidR="007B03C0" w:rsidRDefault="007B03C0" w:rsidP="007B03C0">
      <w:pPr>
        <w:widowControl w:val="0"/>
        <w:spacing w:after="300" w:line="20" w:lineRule="atLeast"/>
        <w:ind w:left="5020" w:right="16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300" w:line="20" w:lineRule="atLeast"/>
        <w:ind w:left="5020" w:right="16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 w:bidi="ru-RU"/>
        </w:rPr>
        <w:t>ПЕРЕЧЕНЬ</w:t>
      </w:r>
    </w:p>
    <w:p w:rsidR="007B03C0" w:rsidRDefault="007B03C0" w:rsidP="007B03C0">
      <w:pPr>
        <w:widowControl w:val="0"/>
        <w:spacing w:after="0" w:line="20" w:lineRule="atLeast"/>
        <w:ind w:left="160" w:right="160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 w:bidi="ru-RU"/>
        </w:rPr>
        <w:t>ОПЛАЧИВАЕМЫХ СОЦИАЛЬНО ЗНАЧИМЫХ ОБЩЕСТВЕННЫХ РАБОТ В МУНИЦИПАЛЬНОМ ОБРАЗОВАНИИ ЖЕМЧУЖИНСКОЕ СЕЛЬСКОЕ ПОСЕЛЕНИЕ НИЖНЕГОРСКОГО РАЙОНА РЕСПУБЛИКИ</w:t>
      </w:r>
      <w:r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9"/>
          <w:sz w:val="28"/>
          <w:szCs w:val="28"/>
          <w:lang w:eastAsia="ru-RU" w:bidi="ru-RU"/>
        </w:rPr>
        <w:t>КРЫМ</w:t>
      </w:r>
    </w:p>
    <w:p w:rsidR="007B03C0" w:rsidRDefault="007B03C0" w:rsidP="007B03C0">
      <w:pPr>
        <w:widowControl w:val="0"/>
        <w:spacing w:after="0" w:line="20" w:lineRule="atLeast"/>
        <w:ind w:left="160" w:right="160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eastAsia="ru-RU" w:bidi="ru-RU"/>
        </w:rPr>
      </w:pP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Благоустройство и озеленение территории муниципального образования Жемчужинское сельское поселение Нижнегорского района Республики Крым, зон отдыха и туризма, прилегающих территорий, придорожных полос, детских дошкольных и школьных учреждений, спортивных площадок, учреждений культуры и здравоохранения, лесополос, зеленых насаждений вдоль автомобильных путей сообщения.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Работы при проведении ремонта или реконструкции объектов социальной сферы - детских дошкольных и школьных учреждений, общеобразовательных школ, библиотек, спортивных площадок независимо от статуса, назначения и формы собственности, учреждений культуры и здравоохранения, осуществляемые собственными силами бюджетных учреждений.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Работы при строительстве и при подготовке к сдаче в эксплуатацию объектов социальной сферы, не связанные с риском для жизни, и благоустройство прилегающих территорий.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16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Работы по ремонту подъездов жилого фонда, не связанные с риском для жизни, и благоустройство прилегающих территорий.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Уход и предоставление социальных услуг пожилым людям, пенсионерам и инвалидам.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Предоставление социальных услуг по сопровождению слепых.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Благоустройство мемориалов, памятников, братских могил и других мест захоронения погибших защитников Отечества, содержание в надлежащем состоянии кладбищ.</w:t>
      </w:r>
    </w:p>
    <w:p w:rsidR="007B03C0" w:rsidRDefault="007B03C0" w:rsidP="007B03C0">
      <w:pPr>
        <w:widowControl w:val="0"/>
        <w:numPr>
          <w:ilvl w:val="0"/>
          <w:numId w:val="2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Работы по восстановлению заповедников, памятников архитектуры, истории и культуры, озеленению территорий, скверов, парков, памятных мест.</w:t>
      </w:r>
    </w:p>
    <w:p w:rsidR="007B03C0" w:rsidRDefault="007B03C0" w:rsidP="007B03C0">
      <w:pPr>
        <w:widowControl w:val="0"/>
        <w:numPr>
          <w:ilvl w:val="0"/>
          <w:numId w:val="3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Работы по восстановлению библиотечного фонда в библиотеках, в хранилищах музеев.</w:t>
      </w:r>
    </w:p>
    <w:p w:rsidR="007B03C0" w:rsidRDefault="007B03C0" w:rsidP="007B03C0">
      <w:pPr>
        <w:widowControl w:val="0"/>
        <w:numPr>
          <w:ilvl w:val="0"/>
          <w:numId w:val="3"/>
        </w:numPr>
        <w:spacing w:after="0" w:line="20" w:lineRule="atLeast"/>
        <w:ind w:left="20" w:right="2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Подсобные работы при проведении массовых мероприятий, праздников.</w:t>
      </w:r>
    </w:p>
    <w:p w:rsidR="007B03C0" w:rsidRDefault="007B03C0" w:rsidP="007B03C0">
      <w:pPr>
        <w:widowControl w:val="0"/>
        <w:numPr>
          <w:ilvl w:val="0"/>
          <w:numId w:val="3"/>
        </w:numPr>
        <w:spacing w:after="0" w:line="20" w:lineRule="atLeast"/>
        <w:ind w:left="20" w:right="340" w:firstLine="680"/>
        <w:contextualSpacing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 w:bidi="ru-RU"/>
        </w:rPr>
        <w:t xml:space="preserve"> Работы в военкоматах с документацией в период призывной кампании.</w:t>
      </w:r>
    </w:p>
    <w:p w:rsidR="007B03C0" w:rsidRDefault="007B03C0" w:rsidP="007B03C0">
      <w:pPr>
        <w:spacing w:line="20" w:lineRule="atLeast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ab/>
        <w:t xml:space="preserve"> Работа в архивах с документацией.</w:t>
      </w:r>
    </w:p>
    <w:p w:rsidR="007B03C0" w:rsidRDefault="007B03C0" w:rsidP="007B03C0">
      <w:pPr>
        <w:spacing w:line="20" w:lineRule="atLeast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 Работа по информированию населения о субсидиях, распространению информационных материалов, а также технической обработке и курьерской доставке материалов.</w:t>
      </w:r>
    </w:p>
    <w:p w:rsidR="007B03C0" w:rsidRDefault="007B03C0" w:rsidP="007B03C0">
      <w:pPr>
        <w:spacing w:line="20" w:lineRule="atLeast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 xml:space="preserve">Работы по закладке (составлению, </w:t>
      </w:r>
      <w:r>
        <w:rPr>
          <w:rFonts w:ascii="Times New Roman" w:hAnsi="Times New Roman"/>
          <w:sz w:val="28"/>
          <w:szCs w:val="28"/>
        </w:rPr>
        <w:tab/>
        <w:t xml:space="preserve">заполнению)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</w:p>
    <w:p w:rsidR="002126B8" w:rsidRDefault="007B03C0" w:rsidP="007B03C0">
      <w:pPr>
        <w:spacing w:line="2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>книг по форме, утвержденной приказом Министерства сельского хозяйства Российской Федерации от 11 октября 2010 года N 345, сбору необ</w:t>
      </w:r>
      <w:r>
        <w:rPr>
          <w:rFonts w:ascii="Times New Roman" w:hAnsi="Times New Roman"/>
          <w:sz w:val="28"/>
          <w:szCs w:val="28"/>
        </w:rPr>
        <w:t>ходимых сведений.</w:t>
      </w:r>
      <w:bookmarkStart w:id="0" w:name="_GoBack"/>
      <w:bookmarkEnd w:id="0"/>
    </w:p>
    <w:sectPr w:rsidR="002126B8" w:rsidSect="007B03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5DB"/>
    <w:multiLevelType w:val="multilevel"/>
    <w:tmpl w:val="ADB8D9F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DC2110"/>
    <w:multiLevelType w:val="multilevel"/>
    <w:tmpl w:val="2B081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9B6EE1"/>
    <w:multiLevelType w:val="hybridMultilevel"/>
    <w:tmpl w:val="FBC66910"/>
    <w:lvl w:ilvl="0" w:tplc="1590894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30"/>
    <w:rsid w:val="002126B8"/>
    <w:rsid w:val="007B03C0"/>
    <w:rsid w:val="008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C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03C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3C0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/>
      <w:b/>
      <w:bCs/>
      <w:spacing w:val="10"/>
    </w:rPr>
  </w:style>
  <w:style w:type="character" w:styleId="a4">
    <w:name w:val="Hyperlink"/>
    <w:basedOn w:val="a0"/>
    <w:uiPriority w:val="99"/>
    <w:semiHidden/>
    <w:unhideWhenUsed/>
    <w:rsid w:val="007B0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C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03C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3C0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/>
      <w:b/>
      <w:bCs/>
      <w:spacing w:val="10"/>
    </w:rPr>
  </w:style>
  <w:style w:type="character" w:styleId="a4">
    <w:name w:val="Hyperlink"/>
    <w:basedOn w:val="a0"/>
    <w:uiPriority w:val="99"/>
    <w:semiHidden/>
    <w:unhideWhenUsed/>
    <w:rsid w:val="007B0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2018-07-09T11:17:00Z</cp:lastPrinted>
  <dcterms:created xsi:type="dcterms:W3CDTF">2018-07-09T11:11:00Z</dcterms:created>
  <dcterms:modified xsi:type="dcterms:W3CDTF">2018-07-09T11:36:00Z</dcterms:modified>
</cp:coreProperties>
</file>