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4" w:rsidRPr="00137F24" w:rsidRDefault="00137F24" w:rsidP="00762DC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2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37F24" w:rsidRPr="00137F24" w:rsidRDefault="00137F24" w:rsidP="00762DC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F24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137F24" w:rsidRPr="00137F24" w:rsidRDefault="00137F24" w:rsidP="00762DC6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F24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37F24" w:rsidRPr="00137F24" w:rsidRDefault="00137F24" w:rsidP="00762DC6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F24" w:rsidRDefault="00762DC6" w:rsidP="00762DC6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2DC6" w:rsidRPr="00137F24" w:rsidRDefault="00762DC6" w:rsidP="00762DC6">
      <w:pPr>
        <w:spacing w:after="20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F24" w:rsidRDefault="00762DC6" w:rsidP="00762DC6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239</w:t>
      </w:r>
      <w:r w:rsidR="00D91C5E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_30.12.2016.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762DC6" w:rsidRPr="00137F24" w:rsidRDefault="00762DC6" w:rsidP="00762DC6">
      <w:pPr>
        <w:spacing w:after="2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(проектов нормативных правовых актов)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Жемчужинское сельское поселение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bookmarkEnd w:id="0"/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года №273-ФЗ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Администрация МО Жемчужинского сельского поселения Нижнегорского района Республики Крым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62DC6" w:rsidRDefault="00762DC6" w:rsidP="00762DC6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муниципального образования Жемчужинское сельское поселение Нижнегорского района Республики Крым.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обнародования путем размещения в информационных стендах и на официальном сайте Жемчужинского сельского поселения.</w:t>
      </w:r>
    </w:p>
    <w:p w:rsidR="00137F24" w:rsidRPr="00137F24" w:rsidRDefault="00137F24" w:rsidP="00762DC6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F24">
        <w:rPr>
          <w:rFonts w:ascii="Times New Roman" w:eastAsia="Calibri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137F24" w:rsidRPr="00137F24" w:rsidRDefault="00137F24" w:rsidP="00762DC6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F24" w:rsidRDefault="00137F24" w:rsidP="00762DC6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DC6" w:rsidRPr="00137F24" w:rsidRDefault="00762DC6" w:rsidP="00762DC6">
      <w:pPr>
        <w:spacing w:after="20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F24" w:rsidRPr="00137F24" w:rsidRDefault="00137F24" w:rsidP="00762DC6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F24">
        <w:rPr>
          <w:rFonts w:ascii="Times New Roman" w:eastAsia="Calibri" w:hAnsi="Times New Roman" w:cs="Times New Roman"/>
          <w:sz w:val="28"/>
          <w:szCs w:val="28"/>
        </w:rPr>
        <w:t xml:space="preserve">Председатель Жемчужинского сельского </w:t>
      </w:r>
    </w:p>
    <w:p w:rsidR="00137F24" w:rsidRPr="00137F24" w:rsidRDefault="00137F24" w:rsidP="00762DC6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F24">
        <w:rPr>
          <w:rFonts w:ascii="Times New Roman" w:eastAsia="Calibri" w:hAnsi="Times New Roman" w:cs="Times New Roman"/>
          <w:sz w:val="28"/>
          <w:szCs w:val="28"/>
        </w:rPr>
        <w:t xml:space="preserve">совета – глава администрации </w:t>
      </w:r>
    </w:p>
    <w:p w:rsidR="00137F24" w:rsidRPr="00137F24" w:rsidRDefault="00137F24" w:rsidP="00762DC6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F24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  <w:r w:rsidRPr="00137F24">
        <w:rPr>
          <w:rFonts w:ascii="Times New Roman" w:eastAsia="Calibri" w:hAnsi="Times New Roman" w:cs="Times New Roman"/>
          <w:sz w:val="28"/>
          <w:szCs w:val="28"/>
        </w:rPr>
        <w:tab/>
      </w:r>
      <w:r w:rsidRPr="00137F24">
        <w:rPr>
          <w:rFonts w:ascii="Times New Roman" w:eastAsia="Calibri" w:hAnsi="Times New Roman" w:cs="Times New Roman"/>
          <w:sz w:val="28"/>
          <w:szCs w:val="28"/>
        </w:rPr>
        <w:tab/>
      </w:r>
      <w:r w:rsidRPr="00137F24">
        <w:rPr>
          <w:rFonts w:ascii="Times New Roman" w:eastAsia="Calibri" w:hAnsi="Times New Roman" w:cs="Times New Roman"/>
          <w:sz w:val="28"/>
          <w:szCs w:val="28"/>
        </w:rPr>
        <w:tab/>
      </w:r>
      <w:r w:rsidRPr="00137F24">
        <w:rPr>
          <w:rFonts w:ascii="Times New Roman" w:eastAsia="Calibri" w:hAnsi="Times New Roman" w:cs="Times New Roman"/>
          <w:sz w:val="28"/>
          <w:szCs w:val="28"/>
        </w:rPr>
        <w:tab/>
      </w:r>
      <w:r w:rsidRPr="00137F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137F24">
        <w:rPr>
          <w:rFonts w:ascii="Times New Roman" w:eastAsia="Calibri" w:hAnsi="Times New Roman" w:cs="Times New Roman"/>
          <w:sz w:val="28"/>
          <w:szCs w:val="28"/>
        </w:rPr>
        <w:t>О.Ю.Большунова</w:t>
      </w:r>
      <w:proofErr w:type="spellEnd"/>
    </w:p>
    <w:p w:rsidR="00137F24" w:rsidRPr="00137F24" w:rsidRDefault="00137F24" w:rsidP="00762DC6">
      <w:pPr>
        <w:spacing w:after="20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Pr="00137F24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Приложение </w:t>
      </w:r>
    </w:p>
    <w:p w:rsidR="00137F24" w:rsidRPr="00137F24" w:rsidRDefault="00137F24" w:rsidP="00762DC6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 постановлению администрации </w:t>
      </w:r>
    </w:p>
    <w:p w:rsidR="00137F24" w:rsidRPr="00137F24" w:rsidRDefault="00137F24" w:rsidP="00762DC6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highlight w:val="white"/>
        </w:rPr>
        <w:t>Жемчужинского сельского поселения</w:t>
      </w:r>
    </w:p>
    <w:p w:rsidR="00137F24" w:rsidRPr="00137F24" w:rsidRDefault="00137F24" w:rsidP="00762DC6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highlight w:val="white"/>
        </w:rPr>
        <w:t>Нижнегорского района Республики Крым</w:t>
      </w:r>
    </w:p>
    <w:p w:rsidR="00137F24" w:rsidRPr="00137F24" w:rsidRDefault="00137F24" w:rsidP="00762DC6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highlight w:val="white"/>
        </w:rPr>
        <w:t>от 30 декабря 2016 г.№ 239-П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(ПРОЕКТОВ 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АКТОВ)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ЖЕМЧУЖИНСКОЕ СЕЛЬСКОЕ ПОСЕЛЕНИЕ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настоящем Порядке используются следующие понятия:</w:t>
      </w:r>
    </w:p>
    <w:p w:rsidR="00762DC6" w:rsidRDefault="00762DC6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- экспертиза нормативных правовых актов (проектов нормативных правовых актов) Администрации Жемчужинского сельского поселения в целях выявления в них </w:t>
      </w:r>
      <w:proofErr w:type="spellStart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="00137F24"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Антикоррупционная экспертиза проводится в отношении постановлений и распоряжений Администрации Жемчужинского сельского поселения, имеющих нормативный характер, и проектов указанных актов (далее - нормативные правовые акты(проекты)).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Антикоррупционная экспертиза нормативных правовых актов (проектов) проводится согласно Методике проведения экспертизы нормативных правовых актов и проектов нормативных правовых актов в целях выявления в них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устранения, утвержденной Постановлением Правительства Российской Федерации от 26.02.2010 г. № 96.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Антикоррупционная экспертиза нормативного правового акта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Антикоррупционная экспертиза нормативного правового акта проводится в случае поступления в адрес Администрации, комиссии по противодействию коррупции в муниципальном образование Жемчужинское сельское поселение Нижнегорского района Республики Крым, письменных обращений органов государственной власти, органов местного самоуправления сельского поселения, граждан и организаций с информацией о возможной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акта, полученной по результатам анализа практики его правоприменения.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Антикоррупционная экспертиза нормативного правового акта в случае, предусмотренном пунктом 2.1 настоящего Порядка, проводится комиссией по противодействию коррупции по результатам мониторинга применения нормативного правового акта на основании распоряжения Главы администрации Жемчужинского сельского поселения Нижнегорского района Республики Крым.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Антикоррупционная экспертиза нормативного правового акта проводится в срок, определенный распоряжением Главы администрации сельского поселения, но не более чем в течение 30 рабочих дней со дня поступления указанного распоряжения на рассмотрение комиссии по противодействию коррупции.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Комиссия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предложения о способах их устранения либо сведения об отсутствии указанных факторов (форма заключения прилагается).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Антикоррупционная экспертиза проекта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Антикоррупционная экспертиза проекта проводится: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проекта - специалистами Администрации, являющимися разработчиками; проекта;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правовой экспертизы проекта – комиссией по противодействию коррупции. 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проекта для проведения правовой экспертизы в комиссию осуществляется при условии указания в пояснительной записке сведений об отсутствии в нем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по результатам антикоррупционной экспертизы, проведенной при разработке проекта.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Антикоррупционная экспертиза проекта проводится комиссией в рамках осуществления правовой экспертизы на этапе его согласования.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комиссия вправе запросить у специалистов Администрации, являющихся разработчиками проекта, дополнительные материалы или информацию. В указанном случае по решению Главы срок проведения антикоррупционной экспертизы проекта может быть продлен, но не более чем до 15 рабочих дней.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результатам антикоррупционной экспертизы комиссия дает письменное заключение. В заключении указываются выявленные в проекте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внесения изменений в проект, в отношении которого ранее проводилась антикоррупционная экспертиза, указанный проект подлежит повторной антикоррупционной экспертизе.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Учет результатов антикоррупционной экспертизы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(проектов)</w:t>
      </w:r>
    </w:p>
    <w:p w:rsidR="00762DC6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Заключение комиссии по результатам антикоррупционной экспертизы нормативного правового акта (проекта) в случае выявления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направляется специалисту Администрации сельского поселения,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несогласия специалиста Администрации сельского поселения, являющихся разработчиками нормативного правового акта (проекта), с выводом проведенной комиссией  антикоррупционной экспертизы о наличии в нормативном правовом акте (проекте) </w:t>
      </w:r>
      <w:proofErr w:type="spellStart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указанный нормативный правовой акт (проект) вносится на рассмотрение Главы Жемчужинского сельского поселения с обоснованием выраженного несогласия.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антикоррупционной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нормативных правовых актов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pBdr>
          <w:bottom w:val="single" w:sz="12" w:space="1" w:color="auto"/>
        </w:pBd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противодействию коррупции Жемчужинского сельского поселения Нижнегорского района Республики Крым в соответствии со ст. 6 Федерального закона от 25 декабря 2008 года № 273-ФЗ «О противодействии коррупции» и п. 2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утвержденных Постановлением Правительства Российской Федерации от 05 марта 2009 года № 195, проведена экспертиза</w:t>
      </w:r>
    </w:p>
    <w:p w:rsidR="00137F24" w:rsidRPr="00137F24" w:rsidRDefault="00137F24" w:rsidP="00762DC6">
      <w:pPr>
        <w:pBdr>
          <w:bottom w:val="single" w:sz="12" w:space="1" w:color="auto"/>
        </w:pBd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(проект нормативного правового акта или иной документ)</w:t>
      </w: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выявления в нем положений, способствующих созданию условий для проявления коррупции.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1: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В________________________________________________ </w:t>
      </w:r>
      <w:proofErr w:type="spellStart"/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предствленном</w:t>
      </w:r>
      <w:proofErr w:type="spellEnd"/>
    </w:p>
    <w:p w:rsidR="00137F24" w:rsidRPr="00137F24" w:rsidRDefault="00137F24" w:rsidP="00762DC6">
      <w:pPr>
        <w:spacing w:before="100" w:beforeAutospacing="1" w:after="100" w:afterAutospacing="1" w:line="20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(проект нормативного правового акта или иной документ)</w:t>
      </w: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 положения, способствующие созданию условий для проявления коррупции.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В________________________________________________ </w:t>
      </w:r>
      <w:proofErr w:type="spellStart"/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предствленном</w:t>
      </w:r>
      <w:proofErr w:type="spellEnd"/>
    </w:p>
    <w:p w:rsidR="00137F24" w:rsidRPr="00137F24" w:rsidRDefault="00137F24" w:rsidP="00762DC6">
      <w:pPr>
        <w:spacing w:before="100" w:beforeAutospacing="1" w:after="100" w:afterAutospacing="1" w:line="20" w:lineRule="atLeast"/>
        <w:ind w:left="708"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7F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(проект нормативного правового акта или иной документ)</w:t>
      </w:r>
      <w:r w:rsidRPr="00137F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положения, способствующие созданию условий для проявления коррупции.</w:t>
      </w: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F24" w:rsidRPr="00137F24" w:rsidRDefault="00137F24" w:rsidP="00762DC6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137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137F24" w:rsidRPr="00137F24" w:rsidRDefault="00137F24" w:rsidP="00762DC6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7F24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  <w:r w:rsidRPr="00137F24">
        <w:rPr>
          <w:rFonts w:ascii="Times New Roman" w:eastAsia="Times New Roman" w:hAnsi="Times New Roman" w:cs="Times New Roman"/>
          <w:lang w:eastAsia="ru-RU"/>
        </w:rPr>
        <w:tab/>
      </w:r>
      <w:r w:rsidRPr="00137F24">
        <w:rPr>
          <w:rFonts w:ascii="Times New Roman" w:eastAsia="Times New Roman" w:hAnsi="Times New Roman" w:cs="Times New Roman"/>
          <w:lang w:eastAsia="ru-RU"/>
        </w:rPr>
        <w:tab/>
      </w:r>
      <w:r w:rsidRPr="00137F24">
        <w:rPr>
          <w:rFonts w:ascii="Times New Roman" w:eastAsia="Times New Roman" w:hAnsi="Times New Roman" w:cs="Times New Roman"/>
          <w:lang w:eastAsia="ru-RU"/>
        </w:rPr>
        <w:tab/>
      </w:r>
      <w:r w:rsidRPr="00137F24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137F24">
        <w:rPr>
          <w:rFonts w:ascii="Times New Roman" w:eastAsia="Times New Roman" w:hAnsi="Times New Roman" w:cs="Times New Roman"/>
          <w:lang w:eastAsia="ru-RU"/>
        </w:rPr>
        <w:tab/>
      </w:r>
      <w:r w:rsidRPr="00137F24">
        <w:rPr>
          <w:rFonts w:ascii="Times New Roman" w:eastAsia="Times New Roman" w:hAnsi="Times New Roman" w:cs="Times New Roman"/>
          <w:lang w:eastAsia="ru-RU"/>
        </w:rPr>
        <w:tab/>
        <w:t>(инициалы, фамилия)</w:t>
      </w:r>
    </w:p>
    <w:p w:rsidR="00137F24" w:rsidRPr="00137F24" w:rsidRDefault="00137F24" w:rsidP="00762DC6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137F24" w:rsidRPr="00137F24" w:rsidSect="00762D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2"/>
    <w:rsid w:val="00137F24"/>
    <w:rsid w:val="00762DC6"/>
    <w:rsid w:val="00BE7ADC"/>
    <w:rsid w:val="00D91C5E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2017-02-12T16:51:00Z</dcterms:created>
  <dcterms:modified xsi:type="dcterms:W3CDTF">2017-07-14T11:26:00Z</dcterms:modified>
</cp:coreProperties>
</file>