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D2" w:rsidRDefault="005603D2" w:rsidP="005603D2">
      <w:pPr>
        <w:widowControl/>
        <w:spacing w:line="2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203D7A9D" wp14:editId="7195AD40">
            <wp:extent cx="714375" cy="82867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D2" w:rsidRDefault="005603D2" w:rsidP="005603D2">
      <w:pPr>
        <w:widowControl/>
        <w:spacing w:line="2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</w:t>
      </w:r>
    </w:p>
    <w:p w:rsidR="005603D2" w:rsidRDefault="005603D2" w:rsidP="005603D2">
      <w:pPr>
        <w:widowControl/>
        <w:spacing w:line="2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ЖЕМЧУЖИНСКОГО СЕЛЬСКОГО ПОСЕЛЕНИЯ</w:t>
      </w:r>
    </w:p>
    <w:p w:rsidR="005603D2" w:rsidRDefault="005603D2" w:rsidP="005603D2">
      <w:pPr>
        <w:widowControl/>
        <w:tabs>
          <w:tab w:val="left" w:pos="4065"/>
        </w:tabs>
        <w:spacing w:line="2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НИЖНЕГОРСКОГО РАЙОНА</w:t>
      </w:r>
    </w:p>
    <w:p w:rsidR="005603D2" w:rsidRDefault="005603D2" w:rsidP="005603D2">
      <w:pPr>
        <w:widowControl/>
        <w:tabs>
          <w:tab w:val="left" w:pos="4065"/>
        </w:tabs>
        <w:spacing w:line="2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РЕСПУБЛИКИ КРЫМ</w:t>
      </w:r>
    </w:p>
    <w:p w:rsidR="005603D2" w:rsidRDefault="005603D2" w:rsidP="005603D2">
      <w:pPr>
        <w:widowControl/>
        <w:spacing w:line="2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603D2" w:rsidRDefault="005603D2" w:rsidP="005603D2">
      <w:pPr>
        <w:widowControl/>
        <w:spacing w:line="2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 № 193-П</w:t>
      </w:r>
    </w:p>
    <w:p w:rsidR="005603D2" w:rsidRDefault="005603D2" w:rsidP="005603D2">
      <w:pPr>
        <w:widowControl/>
        <w:spacing w:line="20" w:lineRule="atLeas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603D2" w:rsidRDefault="005603D2" w:rsidP="005603D2">
      <w:pPr>
        <w:widowControl/>
        <w:spacing w:line="2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30 ноября 2020 года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Жемчужина</w:t>
      </w:r>
    </w:p>
    <w:p w:rsidR="005603D2" w:rsidRDefault="005603D2" w:rsidP="005603D2">
      <w:pPr>
        <w:spacing w:line="2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603D2" w:rsidRDefault="005603D2" w:rsidP="005603D2">
      <w:pPr>
        <w:tabs>
          <w:tab w:val="left" w:pos="5954"/>
        </w:tabs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Об отмене Постановлений администрации </w:t>
      </w:r>
    </w:p>
    <w:p w:rsidR="005603D2" w:rsidRDefault="005603D2" w:rsidP="005603D2">
      <w:pPr>
        <w:tabs>
          <w:tab w:val="left" w:pos="5954"/>
        </w:tabs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Жемчужинского сельского поселения </w:t>
      </w:r>
    </w:p>
    <w:p w:rsidR="005603D2" w:rsidRDefault="005603D2" w:rsidP="005603D2">
      <w:pPr>
        <w:tabs>
          <w:tab w:val="left" w:pos="5954"/>
        </w:tabs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Нижнегорского района Республики Крым </w:t>
      </w:r>
    </w:p>
    <w:p w:rsidR="005603D2" w:rsidRDefault="005603D2" w:rsidP="005603D2">
      <w:pPr>
        <w:spacing w:line="20" w:lineRule="atLeast"/>
        <w:ind w:left="20" w:right="221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603D2" w:rsidRDefault="005603D2" w:rsidP="005603D2">
      <w:pPr>
        <w:spacing w:line="20" w:lineRule="atLeast"/>
        <w:ind w:left="20" w:right="221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603D2" w:rsidRDefault="005603D2" w:rsidP="005603D2">
      <w:pPr>
        <w:spacing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Рассмотрев письмо Прокуратуры Нижнегорского района Республики Крым от 18.11.2020 № 2426-20, в соответствии со ст. 1 Федерального закона от 06.03.2006 № 35-ФЗ «О противодействии терроризму»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 п. 3 Указа Президента РФ от 15.02.2006 № 116 «О мерах по противодействию терроризму», Федеральным законом от 06.10.2003 года № 131-ФЗ «Об общих принципах организации местного самоуправления в Российской Федерации», администрация Жемчужинского сельского поселения Нижнегорского района Республики Крым</w:t>
      </w:r>
      <w:proofErr w:type="gramEnd"/>
    </w:p>
    <w:p w:rsidR="005603D2" w:rsidRDefault="005603D2" w:rsidP="005603D2">
      <w:pPr>
        <w:spacing w:line="20" w:lineRule="atLeast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</w:rPr>
      </w:pPr>
    </w:p>
    <w:p w:rsidR="005603D2" w:rsidRDefault="005603D2" w:rsidP="005603D2">
      <w:pPr>
        <w:tabs>
          <w:tab w:val="left" w:pos="5954"/>
        </w:tabs>
        <w:autoSpaceDE w:val="0"/>
        <w:autoSpaceDN w:val="0"/>
        <w:adjustRightInd w:val="0"/>
        <w:spacing w:line="20" w:lineRule="atLeast"/>
        <w:ind w:firstLine="851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ПОСТАНОВЛЯЕТ:</w:t>
      </w:r>
    </w:p>
    <w:p w:rsidR="005603D2" w:rsidRDefault="005603D2" w:rsidP="005603D2">
      <w:pPr>
        <w:tabs>
          <w:tab w:val="left" w:pos="5954"/>
        </w:tabs>
        <w:autoSpaceDE w:val="0"/>
        <w:autoSpaceDN w:val="0"/>
        <w:adjustRightInd w:val="0"/>
        <w:spacing w:line="20" w:lineRule="atLeast"/>
        <w:ind w:firstLine="85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603D2" w:rsidRDefault="005603D2" w:rsidP="005603D2">
      <w:pPr>
        <w:numPr>
          <w:ilvl w:val="0"/>
          <w:numId w:val="1"/>
        </w:numPr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Отменить Постановление администрации Жемчужинского сельского поселения Нижнегорского района Республики Крым от 17.03.2015 № 6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  <w:lang w:bidi="ar-SA"/>
        </w:rPr>
        <w:t xml:space="preserve">Об утверждении состава антитеррористической комиссии,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Положения об антитеррористической комиссии, Регламента антитеррористической комиссии муниципального образования Жемчужинское сельское поселение Нижнегорского района Республики Крым. Об утверждении комплексного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плана</w:t>
      </w:r>
      <w:r>
        <w:rPr>
          <w:rFonts w:ascii="Times New Roman" w:eastAsia="Calibri" w:hAnsi="Times New Roman" w:cs="Times New Roman"/>
          <w:bCs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мероприятий противодействия идеологии терроризма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и экстремизма</w:t>
      </w:r>
      <w:r>
        <w:rPr>
          <w:rFonts w:ascii="Times New Roman" w:eastAsia="Calibri" w:hAnsi="Times New Roman" w:cs="Times New Roman"/>
          <w:bCs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на территории Жемчужинского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5603D2" w:rsidRDefault="005603D2" w:rsidP="005603D2">
      <w:pPr>
        <w:numPr>
          <w:ilvl w:val="0"/>
          <w:numId w:val="1"/>
        </w:numPr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Отменить Постановление администрации Жемчужинского сельского поселения Нижнегорского района Республики Крым от 12.11.2020 № 184-П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«О внесении изменения в постановление администрации Жемчужинского сельского поселения Нижнегорского района Республики Крым от 17.03.2015 № 6 «Об утверждении состава антитеррористической комиссии, Положения об антитеррористической комиссии, Регламента антитеррористической комиссии муниципального образования Жемчужинское сельское поселение Нижнегорского района Республики Крым. Об утверждении комплексного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плана мероприятий противодействия идеологии терроризма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и экстремизма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lastRenderedPageBreak/>
        <w:t>Жемчужинского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5603D2" w:rsidRDefault="005603D2" w:rsidP="005603D2">
      <w:pPr>
        <w:numPr>
          <w:ilvl w:val="0"/>
          <w:numId w:val="1"/>
        </w:numPr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Обнародовать</w:t>
      </w:r>
      <w:r>
        <w:rPr>
          <w:rFonts w:ascii="Times New Roman" w:eastAsia="Calibri" w:hAnsi="Times New Roman" w:cs="Times New Roman"/>
          <w:color w:val="auto"/>
          <w:spacing w:val="68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настоящее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постановление</w:t>
      </w:r>
      <w:r>
        <w:rPr>
          <w:rFonts w:ascii="Times New Roman" w:eastAsia="Calibri" w:hAnsi="Times New Roman" w:cs="Times New Roman"/>
          <w:color w:val="auto"/>
          <w:spacing w:val="2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официальном</w:t>
      </w:r>
      <w:r>
        <w:rPr>
          <w:rFonts w:ascii="Times New Roman" w:eastAsia="Calibri" w:hAnsi="Times New Roman" w:cs="Times New Roman"/>
          <w:color w:val="auto"/>
          <w:spacing w:val="2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сайте</w:t>
      </w:r>
      <w:r>
        <w:rPr>
          <w:rFonts w:ascii="Times New Roman" w:eastAsia="Calibri" w:hAnsi="Times New Roman" w:cs="Times New Roman"/>
          <w:color w:val="auto"/>
          <w:spacing w:val="35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</w:t>
      </w:r>
      <w:r>
        <w:rPr>
          <w:rFonts w:ascii="Times New Roman" w:eastAsia="Calibri" w:hAnsi="Times New Roman" w:cs="Times New Roman"/>
          <w:color w:val="auto"/>
          <w:spacing w:val="17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информационно-телекоммуникационной</w:t>
      </w:r>
      <w:r>
        <w:rPr>
          <w:rFonts w:ascii="Times New Roman" w:eastAsia="Calibri" w:hAnsi="Times New Roman" w:cs="Times New Roman"/>
          <w:color w:val="auto"/>
          <w:spacing w:val="18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сети</w:t>
      </w:r>
      <w:r>
        <w:rPr>
          <w:rFonts w:ascii="Times New Roman" w:eastAsia="Calibri" w:hAnsi="Times New Roman" w:cs="Times New Roman"/>
          <w:color w:val="auto"/>
          <w:spacing w:val="16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«Интернет»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http://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жемчужинское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–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сп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.р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ф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,</w:t>
      </w:r>
      <w:r>
        <w:rPr>
          <w:rFonts w:ascii="Times New Roman" w:eastAsia="Calibri" w:hAnsi="Times New Roman" w:cs="Times New Roman"/>
          <w:color w:val="auto"/>
          <w:spacing w:val="13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>
        <w:rPr>
          <w:rFonts w:ascii="Times New Roman" w:eastAsia="Calibri" w:hAnsi="Times New Roman" w:cs="Times New Roman"/>
          <w:color w:val="auto"/>
          <w:spacing w:val="13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также</w:t>
      </w:r>
      <w:r>
        <w:rPr>
          <w:rFonts w:ascii="Times New Roman" w:eastAsia="Calibri" w:hAnsi="Times New Roman" w:cs="Times New Roman"/>
          <w:color w:val="auto"/>
          <w:spacing w:val="29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разместить</w:t>
      </w:r>
      <w:r>
        <w:rPr>
          <w:rFonts w:ascii="Times New Roman" w:eastAsia="Calibri" w:hAnsi="Times New Roman" w:cs="Times New Roman"/>
          <w:color w:val="auto"/>
          <w:spacing w:val="51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</w:t>
      </w:r>
      <w:r>
        <w:rPr>
          <w:rFonts w:ascii="Times New Roman" w:eastAsia="Calibri" w:hAnsi="Times New Roman" w:cs="Times New Roman"/>
          <w:color w:val="auto"/>
          <w:spacing w:val="54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стенде</w:t>
      </w:r>
      <w:r>
        <w:rPr>
          <w:rFonts w:ascii="Times New Roman" w:eastAsia="Calibri" w:hAnsi="Times New Roman" w:cs="Times New Roman"/>
          <w:color w:val="auto"/>
          <w:spacing w:val="54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</w:t>
      </w:r>
      <w:r>
        <w:rPr>
          <w:rFonts w:ascii="Times New Roman" w:eastAsia="Calibri" w:hAnsi="Times New Roman" w:cs="Times New Roman"/>
          <w:color w:val="auto"/>
          <w:spacing w:val="54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 w:bidi="ar-SA"/>
        </w:rPr>
        <w:t>здании</w:t>
      </w:r>
      <w:r>
        <w:rPr>
          <w:rFonts w:ascii="Times New Roman" w:eastAsia="Calibri" w:hAnsi="Times New Roman" w:cs="Times New Roman"/>
          <w:color w:val="auto"/>
          <w:spacing w:val="54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администрации</w:t>
      </w:r>
      <w:r>
        <w:rPr>
          <w:rFonts w:ascii="Times New Roman" w:eastAsia="Calibri" w:hAnsi="Times New Roman" w:cs="Times New Roman"/>
          <w:color w:val="auto"/>
          <w:spacing w:val="53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расположенный</w:t>
      </w:r>
      <w:r>
        <w:rPr>
          <w:rFonts w:ascii="Times New Roman" w:eastAsia="Calibri" w:hAnsi="Times New Roman" w:cs="Times New Roman"/>
          <w:color w:val="auto"/>
          <w:spacing w:val="54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по</w:t>
      </w:r>
      <w:r>
        <w:rPr>
          <w:rFonts w:ascii="Times New Roman" w:eastAsia="Calibri" w:hAnsi="Times New Roman" w:cs="Times New Roman"/>
          <w:color w:val="auto"/>
          <w:spacing w:val="53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адресу:</w:t>
      </w:r>
      <w:r>
        <w:rPr>
          <w:rFonts w:ascii="Times New Roman" w:eastAsia="Calibri" w:hAnsi="Times New Roman" w:cs="Times New Roman"/>
          <w:color w:val="auto"/>
          <w:spacing w:val="53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Республика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Крым,</w:t>
      </w:r>
      <w:r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 xml:space="preserve">Нижнегорский район, </w:t>
      </w:r>
      <w:proofErr w:type="gramStart"/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с</w:t>
      </w:r>
      <w:proofErr w:type="gramEnd"/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  <w:lang w:eastAsia="en-US" w:bidi="ar-SA"/>
        </w:rPr>
        <w:t>. Жемчужина,</w:t>
      </w:r>
      <w:r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 w:bidi="ar-SA"/>
        </w:rPr>
        <w:t xml:space="preserve"> ул. Школьная, 2.</w:t>
      </w:r>
    </w:p>
    <w:p w:rsidR="005603D2" w:rsidRDefault="005603D2" w:rsidP="005603D2">
      <w:pPr>
        <w:numPr>
          <w:ilvl w:val="0"/>
          <w:numId w:val="1"/>
        </w:numPr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Настоящее</w:t>
      </w:r>
      <w:r>
        <w:rPr>
          <w:rFonts w:ascii="Times New Roman" w:eastAsia="Times New Roman" w:hAnsi="Times New Roman" w:cs="Times New Roman"/>
          <w:color w:val="auto"/>
          <w:spacing w:val="35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постановление</w:t>
      </w:r>
      <w:r>
        <w:rPr>
          <w:rFonts w:ascii="Times New Roman" w:eastAsia="Times New Roman" w:hAnsi="Times New Roman" w:cs="Times New Roman"/>
          <w:color w:val="auto"/>
          <w:spacing w:val="34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вступает</w:t>
      </w:r>
      <w:r>
        <w:rPr>
          <w:rFonts w:ascii="Times New Roman" w:eastAsia="Times New Roman" w:hAnsi="Times New Roman" w:cs="Times New Roman"/>
          <w:color w:val="auto"/>
          <w:spacing w:val="37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</w:t>
      </w:r>
      <w:r>
        <w:rPr>
          <w:rFonts w:ascii="Times New Roman" w:eastAsia="Times New Roman" w:hAnsi="Times New Roman" w:cs="Times New Roman"/>
          <w:color w:val="auto"/>
          <w:spacing w:val="34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силу</w:t>
      </w:r>
      <w:r>
        <w:rPr>
          <w:rFonts w:ascii="Times New Roman" w:eastAsia="Times New Roman" w:hAnsi="Times New Roman" w:cs="Times New Roman"/>
          <w:color w:val="auto"/>
          <w:spacing w:val="33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</w:t>
      </w:r>
      <w:r>
        <w:rPr>
          <w:rFonts w:ascii="Times New Roman" w:eastAsia="Times New Roman" w:hAnsi="Times New Roman" w:cs="Times New Roman"/>
          <w:color w:val="auto"/>
          <w:spacing w:val="37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момента</w:t>
      </w:r>
      <w:r>
        <w:rPr>
          <w:rFonts w:ascii="Times New Roman" w:eastAsia="Times New Roman" w:hAnsi="Times New Roman" w:cs="Times New Roman"/>
          <w:color w:val="auto"/>
          <w:spacing w:val="34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официального</w:t>
      </w:r>
      <w:r>
        <w:rPr>
          <w:rFonts w:ascii="Times New Roman" w:eastAsia="Times New Roman" w:hAnsi="Times New Roman" w:cs="Times New Roman"/>
          <w:color w:val="auto"/>
          <w:spacing w:val="35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обнародования.</w:t>
      </w:r>
    </w:p>
    <w:p w:rsidR="005603D2" w:rsidRDefault="005603D2" w:rsidP="005603D2">
      <w:pPr>
        <w:numPr>
          <w:ilvl w:val="0"/>
          <w:numId w:val="1"/>
        </w:numPr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исполнением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настоящего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постановления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 xml:space="preserve">оставляю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 xml:space="preserve"> собой.</w:t>
      </w:r>
    </w:p>
    <w:p w:rsidR="005603D2" w:rsidRDefault="005603D2" w:rsidP="005603D2">
      <w:pPr>
        <w:tabs>
          <w:tab w:val="left" w:pos="0"/>
        </w:tabs>
        <w:spacing w:before="11" w:line="2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603D2" w:rsidRDefault="005603D2" w:rsidP="005603D2">
      <w:pPr>
        <w:suppressAutoHyphens/>
        <w:spacing w:line="20" w:lineRule="atLeast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</w:pPr>
    </w:p>
    <w:p w:rsidR="005603D2" w:rsidRDefault="005603D2" w:rsidP="005603D2">
      <w:pPr>
        <w:suppressAutoHyphens/>
        <w:spacing w:line="20" w:lineRule="atLeast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</w:pPr>
    </w:p>
    <w:p w:rsidR="005603D2" w:rsidRDefault="005603D2" w:rsidP="005603D2">
      <w:pPr>
        <w:suppressAutoHyphens/>
        <w:spacing w:line="20" w:lineRule="atLeast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  <w:t xml:space="preserve">Председатель Жемчужинского </w:t>
      </w:r>
    </w:p>
    <w:p w:rsidR="005603D2" w:rsidRDefault="005603D2" w:rsidP="005603D2">
      <w:pPr>
        <w:suppressAutoHyphens/>
        <w:spacing w:line="20" w:lineRule="atLeast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  <w:t xml:space="preserve">сельского совета глава - администрации </w:t>
      </w:r>
    </w:p>
    <w:p w:rsidR="005603D2" w:rsidRDefault="005603D2" w:rsidP="005603D2">
      <w:pPr>
        <w:suppressAutoHyphens/>
        <w:spacing w:line="20" w:lineRule="atLeast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  <w:t>Жемчужинского сельского поселения</w:t>
      </w: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  <w:tab/>
      </w:r>
      <w:proofErr w:type="spellStart"/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  <w:t>С.И.Чупиков</w:t>
      </w:r>
      <w:proofErr w:type="spellEnd"/>
    </w:p>
    <w:p w:rsidR="005603D2" w:rsidRDefault="005603D2" w:rsidP="005603D2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26CDC" w:rsidRDefault="00926CDC"/>
    <w:sectPr w:rsidR="00926CDC" w:rsidSect="005603D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53A18"/>
    <w:multiLevelType w:val="hybridMultilevel"/>
    <w:tmpl w:val="65CA80A4"/>
    <w:lvl w:ilvl="0" w:tplc="121E877E">
      <w:start w:val="1"/>
      <w:numFmt w:val="decimal"/>
      <w:lvlText w:val="%1."/>
      <w:lvlJc w:val="left"/>
      <w:pPr>
        <w:ind w:left="1863" w:hanging="1155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CC"/>
    <w:rsid w:val="005603D2"/>
    <w:rsid w:val="00926CDC"/>
    <w:rsid w:val="00C6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3D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3D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2020-12-02T05:15:00Z</dcterms:created>
  <dcterms:modified xsi:type="dcterms:W3CDTF">2020-12-02T05:16:00Z</dcterms:modified>
</cp:coreProperties>
</file>