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7F" w:rsidRPr="009A7A7F" w:rsidRDefault="009A7A7F" w:rsidP="009A7A7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679C79" wp14:editId="2DEACC36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A7F" w:rsidRPr="009A7A7F" w:rsidRDefault="009A7A7F" w:rsidP="009A7A7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A7A7F" w:rsidRPr="009A7A7F" w:rsidRDefault="009A7A7F" w:rsidP="009A7A7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9A7A7F" w:rsidRPr="009A7A7F" w:rsidRDefault="009A7A7F" w:rsidP="009A7A7F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</w:t>
      </w:r>
    </w:p>
    <w:p w:rsidR="009A7A7F" w:rsidRPr="009A7A7F" w:rsidRDefault="009A7A7F" w:rsidP="009A7A7F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9A7A7F" w:rsidRPr="009A7A7F" w:rsidRDefault="009A7A7F" w:rsidP="009A7A7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</w:t>
      </w:r>
      <w:r w:rsidRPr="009A7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9A7A7F" w:rsidRPr="009A7A7F" w:rsidRDefault="009A7A7F" w:rsidP="009A7A7F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A7F" w:rsidRPr="009A7A7F" w:rsidRDefault="009A7A7F" w:rsidP="009A7A7F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августа </w:t>
      </w: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Жемчужина</w:t>
      </w: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оказания </w:t>
      </w: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консультационной и организационной </w:t>
      </w: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субъектам малого и среднего </w:t>
      </w: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на территории </w:t>
      </w: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Жемчужинское сельское поселение </w:t>
      </w: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Default="009A7A7F" w:rsidP="009A7A7F">
      <w:pPr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 октября 2003 г № 131-ФЗ «Об общих принципах организации местного самоуправления в Российской Федерации», от 24 июля 2007 г. № 209-ФЗ «О развитии малого и среднего предпринимательства в Российской Федерации», </w:t>
      </w:r>
      <w:r w:rsidRPr="009A7A7F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муниципального образования Жемчужинское сельское поселение Нижнегорского района Республики Крым,</w:t>
      </w: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создания благоприятных условий для повышения деловой активности субъектов малого и среднего предпринимательства</w:t>
      </w:r>
      <w:r w:rsidRPr="009A7A7F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Администрация</w:t>
      </w:r>
      <w:proofErr w:type="gramEnd"/>
      <w:r w:rsidRPr="009A7A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Жемчужинского сельского поселения Нижнегорского района Республики Крым</w:t>
      </w:r>
    </w:p>
    <w:p w:rsidR="009A7A7F" w:rsidRPr="009A7A7F" w:rsidRDefault="009A7A7F" w:rsidP="009A7A7F">
      <w:pPr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7A7F" w:rsidRDefault="009A7A7F" w:rsidP="009A7A7F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7A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9A7A7F" w:rsidRPr="009A7A7F" w:rsidRDefault="009A7A7F" w:rsidP="009A7A7F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7A7F" w:rsidRPr="009A7A7F" w:rsidRDefault="009A7A7F" w:rsidP="009A7A7F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оказания консультационной и организационной поддержки субъектам малого и среднего предпринимательства на территории муниципального образования Жемчужинское сельское поселение Нижнегорского района  Республики Крым.</w:t>
      </w:r>
    </w:p>
    <w:p w:rsidR="009A7A7F" w:rsidRDefault="009A7A7F" w:rsidP="009A7A7F">
      <w:pPr>
        <w:widowControl w:val="0"/>
        <w:tabs>
          <w:tab w:val="left" w:pos="0"/>
        </w:tabs>
        <w:spacing w:after="0" w:line="20" w:lineRule="atLeast"/>
        <w:ind w:right="15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widowControl w:val="0"/>
        <w:tabs>
          <w:tab w:val="left" w:pos="0"/>
        </w:tabs>
        <w:spacing w:after="0" w:line="20" w:lineRule="atLeast"/>
        <w:ind w:right="15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A7A7F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Обнародовать</w:t>
      </w:r>
      <w:r w:rsidRPr="009A7A7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9A7A7F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настоящее</w:t>
      </w:r>
      <w:r w:rsidRPr="009A7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A7F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Pr="009A7A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A7A7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A7A7F">
        <w:rPr>
          <w:rFonts w:ascii="Times New Roman" w:eastAsia="Times New Roman" w:hAnsi="Times New Roman" w:cs="Times New Roman"/>
          <w:spacing w:val="-1"/>
          <w:sz w:val="28"/>
          <w:szCs w:val="28"/>
        </w:rPr>
        <w:t>официальном</w:t>
      </w:r>
      <w:r w:rsidRPr="009A7A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A7A7F">
        <w:rPr>
          <w:rFonts w:ascii="Times New Roman" w:eastAsia="Times New Roman" w:hAnsi="Times New Roman" w:cs="Times New Roman"/>
          <w:spacing w:val="-1"/>
          <w:sz w:val="28"/>
          <w:szCs w:val="28"/>
        </w:rPr>
        <w:t>сайте</w:t>
      </w:r>
      <w:r w:rsidRPr="009A7A7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A7A7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7A7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A7A7F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информационно-телекоммуникационной</w:t>
      </w:r>
      <w:r w:rsidRPr="009A7A7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A7A7F">
        <w:rPr>
          <w:rFonts w:ascii="Times New Roman" w:eastAsia="Times New Roman" w:hAnsi="Times New Roman" w:cs="Times New Roman"/>
          <w:spacing w:val="-1"/>
          <w:sz w:val="28"/>
          <w:szCs w:val="28"/>
        </w:rPr>
        <w:t>сети</w:t>
      </w:r>
      <w:r w:rsidRPr="009A7A7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A7A7F">
        <w:rPr>
          <w:rFonts w:ascii="Times New Roman" w:eastAsia="Times New Roman" w:hAnsi="Times New Roman" w:cs="Times New Roman"/>
          <w:spacing w:val="-1"/>
          <w:sz w:val="28"/>
          <w:szCs w:val="28"/>
        </w:rPr>
        <w:t>«Интернет»</w:t>
      </w:r>
      <w:r w:rsidRPr="009A7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A7F">
        <w:rPr>
          <w:rFonts w:ascii="Times New Roman" w:eastAsia="Calibri" w:hAnsi="Times New Roman" w:cs="Times New Roman"/>
          <w:sz w:val="28"/>
          <w:szCs w:val="28"/>
        </w:rPr>
        <w:t>(</w:t>
      </w:r>
      <w:r w:rsidRPr="009A7A7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http:// </w:t>
      </w:r>
      <w:proofErr w:type="spellStart"/>
      <w:r w:rsidRPr="009A7A7F">
        <w:rPr>
          <w:rFonts w:ascii="Times New Roman" w:eastAsia="Calibri" w:hAnsi="Times New Roman" w:cs="Times New Roman"/>
          <w:sz w:val="28"/>
          <w:szCs w:val="28"/>
          <w:u w:val="single"/>
        </w:rPr>
        <w:t>жемчужинское</w:t>
      </w:r>
      <w:proofErr w:type="spellEnd"/>
      <w:r w:rsidRPr="009A7A7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9A7A7F">
        <w:rPr>
          <w:rFonts w:ascii="Times New Roman" w:eastAsia="Calibri" w:hAnsi="Times New Roman" w:cs="Times New Roman"/>
          <w:sz w:val="28"/>
          <w:szCs w:val="28"/>
          <w:u w:val="single"/>
        </w:rPr>
        <w:t>сп</w:t>
      </w:r>
      <w:proofErr w:type="gramStart"/>
      <w:r w:rsidRPr="009A7A7F">
        <w:rPr>
          <w:rFonts w:ascii="Times New Roman" w:eastAsia="Calibri" w:hAnsi="Times New Roman" w:cs="Times New Roman"/>
          <w:sz w:val="28"/>
          <w:szCs w:val="28"/>
          <w:u w:val="single"/>
        </w:rPr>
        <w:t>.р</w:t>
      </w:r>
      <w:proofErr w:type="gramEnd"/>
      <w:r w:rsidRPr="009A7A7F">
        <w:rPr>
          <w:rFonts w:ascii="Times New Roman" w:eastAsia="Calibri" w:hAnsi="Times New Roman" w:cs="Times New Roman"/>
          <w:sz w:val="28"/>
          <w:szCs w:val="28"/>
          <w:u w:val="single"/>
        </w:rPr>
        <w:t>ф</w:t>
      </w:r>
      <w:proofErr w:type="spellEnd"/>
      <w:r w:rsidRPr="009A7A7F">
        <w:rPr>
          <w:rFonts w:ascii="Times New Roman" w:eastAsia="Calibri" w:hAnsi="Times New Roman" w:cs="Times New Roman"/>
          <w:sz w:val="28"/>
          <w:szCs w:val="28"/>
        </w:rPr>
        <w:t>)</w:t>
      </w:r>
      <w:r w:rsidRPr="009A7A7F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9A7A7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A7A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7A7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A7A7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A7A7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A7A7F">
        <w:rPr>
          <w:rFonts w:ascii="Times New Roman" w:eastAsia="Times New Roman" w:hAnsi="Times New Roman" w:cs="Times New Roman"/>
          <w:spacing w:val="-1"/>
          <w:sz w:val="28"/>
          <w:szCs w:val="28"/>
        </w:rPr>
        <w:t>разместить</w:t>
      </w:r>
      <w:r w:rsidRPr="009A7A7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A7A7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A7A7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9A7A7F">
        <w:rPr>
          <w:rFonts w:ascii="Times New Roman" w:eastAsia="Times New Roman" w:hAnsi="Times New Roman" w:cs="Times New Roman"/>
          <w:spacing w:val="-1"/>
          <w:sz w:val="28"/>
          <w:szCs w:val="28"/>
        </w:rPr>
        <w:t>стенде</w:t>
      </w:r>
      <w:r w:rsidRPr="009A7A7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9A7A7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7A7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9A7A7F">
        <w:rPr>
          <w:rFonts w:ascii="Times New Roman" w:eastAsia="Times New Roman" w:hAnsi="Times New Roman" w:cs="Times New Roman"/>
          <w:spacing w:val="-2"/>
          <w:sz w:val="28"/>
          <w:szCs w:val="28"/>
        </w:rPr>
        <w:t>здании</w:t>
      </w:r>
      <w:r w:rsidRPr="009A7A7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9A7A7F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администрации</w:t>
      </w:r>
      <w:r w:rsidRPr="009A7A7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A7A7F">
        <w:rPr>
          <w:rFonts w:ascii="Times New Roman" w:eastAsia="Times New Roman" w:hAnsi="Times New Roman" w:cs="Times New Roman"/>
          <w:spacing w:val="-1"/>
          <w:sz w:val="28"/>
          <w:szCs w:val="28"/>
        </w:rPr>
        <w:t>расположенный</w:t>
      </w:r>
      <w:r w:rsidRPr="009A7A7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9A7A7F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9A7A7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A7A7F">
        <w:rPr>
          <w:rFonts w:ascii="Times New Roman" w:eastAsia="Times New Roman" w:hAnsi="Times New Roman" w:cs="Times New Roman"/>
          <w:spacing w:val="-1"/>
          <w:sz w:val="28"/>
          <w:szCs w:val="28"/>
        </w:rPr>
        <w:t>адресу:</w:t>
      </w:r>
      <w:r w:rsidRPr="009A7A7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A7A7F"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Республика</w:t>
      </w:r>
      <w:r w:rsidRPr="009A7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A7F">
        <w:rPr>
          <w:rFonts w:ascii="Times New Roman" w:eastAsia="Times New Roman" w:hAnsi="Times New Roman" w:cs="Times New Roman"/>
          <w:spacing w:val="-1"/>
          <w:sz w:val="28"/>
          <w:szCs w:val="28"/>
        </w:rPr>
        <w:t>Крым,</w:t>
      </w:r>
      <w:r w:rsidRPr="009A7A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7A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Нижнегорский район, </w:t>
      </w:r>
      <w:proofErr w:type="gramStart"/>
      <w:r w:rsidRPr="009A7A7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proofErr w:type="gramEnd"/>
      <w:r w:rsidRPr="009A7A7F">
        <w:rPr>
          <w:rFonts w:ascii="Times New Roman" w:eastAsia="Times New Roman" w:hAnsi="Times New Roman" w:cs="Times New Roman"/>
          <w:spacing w:val="-1"/>
          <w:sz w:val="28"/>
          <w:szCs w:val="28"/>
        </w:rPr>
        <w:t>. Жемчужина,</w:t>
      </w:r>
      <w:r w:rsidRPr="009A7A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ул. Школьная, 2.</w:t>
      </w:r>
    </w:p>
    <w:p w:rsidR="009A7A7F" w:rsidRDefault="009A7A7F" w:rsidP="009A7A7F">
      <w:pPr>
        <w:widowControl w:val="0"/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A7F" w:rsidRPr="009A7A7F" w:rsidRDefault="009A7A7F" w:rsidP="009A7A7F">
      <w:pPr>
        <w:widowControl w:val="0"/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Pr="009A7A7F">
        <w:rPr>
          <w:rFonts w:ascii="Times New Roman" w:eastAsia="Times New Roman" w:hAnsi="Times New Roman" w:cs="Times New Roman"/>
          <w:sz w:val="28"/>
          <w:szCs w:val="28"/>
        </w:rPr>
        <w:lastRenderedPageBreak/>
        <w:t>опубликования.</w:t>
      </w:r>
    </w:p>
    <w:p w:rsidR="009A7A7F" w:rsidRDefault="009A7A7F" w:rsidP="009A7A7F">
      <w:pPr>
        <w:widowControl w:val="0"/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A7F" w:rsidRPr="009A7A7F" w:rsidRDefault="009A7A7F" w:rsidP="009A7A7F">
      <w:pPr>
        <w:widowControl w:val="0"/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A7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9A7A7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A7A7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7A7F" w:rsidRPr="009A7A7F" w:rsidRDefault="009A7A7F" w:rsidP="009A7A7F">
      <w:pPr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A7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Жемчужинского </w:t>
      </w:r>
    </w:p>
    <w:p w:rsidR="009A7A7F" w:rsidRPr="009A7A7F" w:rsidRDefault="009A7A7F" w:rsidP="009A7A7F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A7F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глава - администрации </w:t>
      </w:r>
    </w:p>
    <w:p w:rsidR="009A7A7F" w:rsidRPr="009A7A7F" w:rsidRDefault="009A7A7F" w:rsidP="009A7A7F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A7F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  <w:r w:rsidRPr="009A7A7F">
        <w:rPr>
          <w:rFonts w:ascii="Times New Roman" w:eastAsia="Times New Roman" w:hAnsi="Times New Roman" w:cs="Times New Roman"/>
          <w:sz w:val="28"/>
          <w:szCs w:val="28"/>
        </w:rPr>
        <w:tab/>
      </w:r>
      <w:r w:rsidRPr="009A7A7F">
        <w:rPr>
          <w:rFonts w:ascii="Times New Roman" w:eastAsia="Times New Roman" w:hAnsi="Times New Roman" w:cs="Times New Roman"/>
          <w:sz w:val="28"/>
          <w:szCs w:val="28"/>
        </w:rPr>
        <w:tab/>
      </w:r>
      <w:r w:rsidRPr="009A7A7F">
        <w:rPr>
          <w:rFonts w:ascii="Times New Roman" w:eastAsia="Times New Roman" w:hAnsi="Times New Roman" w:cs="Times New Roman"/>
          <w:sz w:val="28"/>
          <w:szCs w:val="28"/>
        </w:rPr>
        <w:tab/>
      </w:r>
      <w:r w:rsidRPr="009A7A7F">
        <w:rPr>
          <w:rFonts w:ascii="Times New Roman" w:eastAsia="Times New Roman" w:hAnsi="Times New Roman" w:cs="Times New Roman"/>
          <w:sz w:val="28"/>
          <w:szCs w:val="28"/>
        </w:rPr>
        <w:tab/>
      </w:r>
      <w:r w:rsidRPr="009A7A7F">
        <w:rPr>
          <w:rFonts w:ascii="Times New Roman" w:eastAsia="Times New Roman" w:hAnsi="Times New Roman" w:cs="Times New Roman"/>
          <w:sz w:val="28"/>
          <w:szCs w:val="28"/>
        </w:rPr>
        <w:tab/>
        <w:t>С.И.Чупиков</w:t>
      </w:r>
    </w:p>
    <w:p w:rsidR="009A7A7F" w:rsidRPr="009A7A7F" w:rsidRDefault="009A7A7F" w:rsidP="009A7A7F">
      <w:pPr>
        <w:spacing w:after="0" w:line="2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7A7F" w:rsidRPr="009A7A7F" w:rsidRDefault="009A7A7F" w:rsidP="009A7A7F">
      <w:pPr>
        <w:spacing w:after="0" w:line="2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7A7F" w:rsidRPr="009A7A7F" w:rsidRDefault="009A7A7F" w:rsidP="009A7A7F">
      <w:pPr>
        <w:spacing w:after="0" w:line="2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7A7F" w:rsidRPr="009A7A7F" w:rsidRDefault="009A7A7F" w:rsidP="009A7A7F">
      <w:pPr>
        <w:spacing w:after="0" w:line="2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7A7F" w:rsidRPr="009A7A7F" w:rsidRDefault="009A7A7F" w:rsidP="009A7A7F">
      <w:pPr>
        <w:spacing w:after="0" w:line="2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7A7F" w:rsidRPr="009A7A7F" w:rsidRDefault="009A7A7F" w:rsidP="009A7A7F">
      <w:pPr>
        <w:spacing w:after="0" w:line="2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Default="009A7A7F" w:rsidP="009A7A7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Default="009A7A7F" w:rsidP="009A7A7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Default="009A7A7F" w:rsidP="009A7A7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Default="009A7A7F" w:rsidP="009A7A7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Default="009A7A7F" w:rsidP="009A7A7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7A7F" w:rsidRPr="009A7A7F" w:rsidRDefault="009A7A7F" w:rsidP="009A7A7F">
      <w:pPr>
        <w:spacing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A7A7F" w:rsidRPr="009A7A7F" w:rsidRDefault="009A7A7F" w:rsidP="009A7A7F">
      <w:pPr>
        <w:spacing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A7A7F" w:rsidRPr="009A7A7F" w:rsidRDefault="009A7A7F" w:rsidP="009A7A7F">
      <w:pPr>
        <w:spacing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сельского поселения </w:t>
      </w:r>
    </w:p>
    <w:p w:rsidR="009A7A7F" w:rsidRPr="009A7A7F" w:rsidRDefault="009A7A7F" w:rsidP="009A7A7F">
      <w:pPr>
        <w:spacing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9A7A7F" w:rsidRPr="009A7A7F" w:rsidRDefault="009A7A7F" w:rsidP="009A7A7F">
      <w:pPr>
        <w:spacing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19.08.</w:t>
      </w: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106-П</w:t>
      </w:r>
    </w:p>
    <w:p w:rsidR="009A7A7F" w:rsidRPr="009A7A7F" w:rsidRDefault="009A7A7F" w:rsidP="009A7A7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A7F" w:rsidRPr="009A7A7F" w:rsidRDefault="009A7A7F" w:rsidP="009A7A7F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A7A7F" w:rsidRPr="009A7A7F" w:rsidRDefault="009A7A7F" w:rsidP="009A7A7F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оказания консультационной и организационной поддержки субъектам малого и среднего предпринимательства на территории муниципального образования Жемчужинское сельское поселение Нижнегорского района  Республики Крым</w:t>
      </w:r>
    </w:p>
    <w:p w:rsidR="009A7A7F" w:rsidRPr="009A7A7F" w:rsidRDefault="009A7A7F" w:rsidP="009A7A7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A7F" w:rsidRPr="009A7A7F" w:rsidRDefault="009A7A7F" w:rsidP="009A7A7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1.1.Настоящий Порядок оказания консультационной и организационной поддержки субъектам малого и среднего предпринимательства, а также физическим лица,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Жемчужинское сельское поселение (далее - Порядок), разработан в целях содействия развитию малого и среднего предпринимательства в муниципальном образовании Жемчужинское сельское поселение, повышения его деловой активности, конкуренции на</w:t>
      </w:r>
      <w:proofErr w:type="gramEnd"/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предпринимательства, а также физическим лица, не являющимся индивидуальными предпринимателями и применяющим специальный налоговый режим «Налог на профессиональный доход» консультационной и организационной поддержки, оказываемой администрацией Жемчужинского сельского поселения (далее - администрация).</w:t>
      </w:r>
      <w:proofErr w:type="gramEnd"/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Порядка - физические лица, не являющиеся индивидуальными предпринимателями и применяющие специальный налоговый режим «Налог на профессиональный доход» приравниваются к понятию субъекты малого и среднего предпринимательства.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Консультационная и организационная поддержка оказывается субъектам малого и среднего предпринимательства, зарегистрированным и осуществляющим хозяйственную деятельность на территории муниципального образования Жемчужинское сельское поселение.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Администрация 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законодательством Российской Федерации и Республики Крым, муниципальными правовыми актами муниципального образования Жемчужинское сельское поселение, на безвозмездной основе.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Функциональным органом администрации, осуществляющим координационную деятельность, связанную с выполнением положений настоящего Порядка, является сектор по предоставлению муниципальных услуг населению (далее – уполномоченный орган).</w:t>
      </w: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Виды консультационной и организационной поддержки, оказываемой субъектам малого и среднего предпринимательства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Консультационная поддержка субъектам малого и среднего предпринимательства осуществляется администрацией посредством: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консультирования по вопросам: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соблюдения </w:t>
      </w:r>
      <w:hyperlink r:id="rId6" w:anchor="/document/12125268/entry/1001" w:history="1">
        <w:r w:rsidRPr="009A7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лицензирования отдельных видов деятельности;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налогообложения;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ценообразования;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организации торговли и бытового обслуживания;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аренды муниципального имущества и земельных участков;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ассоциаций (союзов) субъектов малого и среднего предпринимательства.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и среднего бизнеса;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предоставления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предоставления информации о проводимых выставках, ярмарках, семинарах на территории муниципального образования Жемчужинское сельское поселение;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организации работы на </w:t>
      </w:r>
      <w:hyperlink r:id="rId7" w:tgtFrame="_blank" w:history="1">
        <w:r w:rsidRPr="009A7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администрации в информационно-телекоммуникационной сети «Интернет», с обязательной публикацией на сайте информационных материалов для субъектов малого и среднего предпринимательства, а также муниципальных правовых актов, регулирующих деятельность субъектов малого и среднего предпринимательства.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Организационная поддержка субъектов малого и среднего предпринимательства осуществляется администрацией посредством: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оказания в пределах компетенции помощи в проведении на территории муниципального образования Жемчужинское сельское поселение мероприятий рекламно-выставочного характера;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проведения в установленном порядке выставок, ярмарок, конкурсов среди субъектов малого и среднего предпринимательства, содействие в пределах компетенции в участии субъектов малого и среднего предпринимательства муниципального образования Жемчужинское сельское поселение в региональных и федеральных мероприятиях рекламно-выставочного характера;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оказания в пределах компетенции помощи субъектам инфраструктуры малого и среднего бизнеса в организации и проведении конференций, семинаров, круглых столов;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сотрудничества со СМИ, публикаций статей в поддержку развития малого и среднего предпринимательства и формирования положительного имиджа субъектов малого и среднего предпринимательства муниципального образования Жемчужинское сельское поселение;</w:t>
      </w:r>
    </w:p>
    <w:p w:rsidR="009A7A7F" w:rsidRPr="009A7A7F" w:rsidRDefault="009A7A7F" w:rsidP="009A7A7F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сотрудничества с организациями инфраструктуры поддержки малого и среднего предпринимательства на территории муниципального образования Жемчужинское сельское поселение с целью эффективного решения вопросов развития малого и среднего предпринимательства на территории муниципального образования Жемчужинское сельское поселение;</w:t>
      </w:r>
    </w:p>
    <w:p w:rsidR="009A7A7F" w:rsidRPr="009A7A7F" w:rsidRDefault="009A7A7F" w:rsidP="009A7A7F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оказания в пределах компетенции помощи в издании методической и справочной литературы по вопросам малого и предпринимательства.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Администрацией также реализуются иные мероприятия, направленные на поддержку субъектов малого и среднего предпринимательства, предусмотренные соответствующей муниципальной программой.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Мероприятия по консультационной и организационной поддержке субъектов малого и среднего предпринимательства в администрации реализуются отраслевыми (функциональными) органами (структурными подразделениями) администрации, в пределах их компетенции.</w:t>
      </w: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Механизм оказания консультационной и организационной поддержки субъектам малого и среднего предпринимательства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Консультационная поддержка субъектов малого и среднего предпринимательства оказывается администрацией в следующих формах: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устной форме - лицам, обратившимся в администрацию посредством телефонной связи или лично;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- юридическим и физическим лицам по письменным запросам;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обзорно-ознакомительной форме - путем размещения информации на стендах,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электронной форме - ответы на вопросы посредством электронной почты в режиме «вопрос-ответ», путем размещения информации на </w:t>
      </w:r>
      <w:hyperlink r:id="rId8" w:tgtFrame="_blank" w:history="1">
        <w:r w:rsidRPr="009A7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 информационно-телекоммуникационной сети «Интернет».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средствах массовой информации - в виде объявлений, выступлений представителей органов местного самоуправления муниципального образования Жемчужинское сельское поселение по проблемам предпринимательства; участия в программах на радио и телевидении.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оказании консультационной поддержки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Организационная поддержка субъектам малого и среднего предпринимательства оказывается администрацией как по мере обращения (в устной или письменной форме) субъектов малого и среднего предпринимательства в администрацию, так и по инициативе администрации, в рамках реализации мероприятий, предусмотренных </w:t>
      </w:r>
      <w:hyperlink r:id="rId9" w:anchor="/document/74922858/entry/1021" w:history="1">
        <w:r w:rsidRPr="009A7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2.1 - 2.3</w:t>
        </w:r>
      </w:hyperlink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обобщения и учета обращений субъектов малого и среднего предпринимательства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Уполномоченный орган ведет учет оказанных консультаций и проведенных мероприятий по организационной поддержке субъектов малого и среднего предпринимательства по формам согласно </w:t>
      </w:r>
      <w:hyperlink r:id="rId10" w:anchor="/document/74922858/entry/1100" w:history="1">
        <w:r w:rsidRPr="009A7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осуществления мониторинга работы администрации по оказанию содействия развитию малого и среднего предпринимательства на территории муниципального образования Жемчужинское сельское поселение уполномоченный орган ежеквартально,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работы.</w:t>
      </w:r>
      <w:proofErr w:type="gramEnd"/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4.3.Сводная информация об оказанной консультационной и организационной поддержке субъектам малого и среднего предпринимательства используется уполномоченным органом в работе с целью: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приоритетов развития малого и среднего предпринимательства на территории муниципального образования Жемчужинское сельское поселение;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дальнейшего совершенствования </w:t>
      </w:r>
      <w:proofErr w:type="gramStart"/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организаций инфраструктуры поддержки субъектов малого</w:t>
      </w:r>
      <w:proofErr w:type="gramEnd"/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 на территории муниципального образования Жемчужинское сельское поселение;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разработки предложений по совершенствованию мер поддержки субъектов малого и среднего предпринимательства органами местного самоуправления муниципального образования Жемчужинское сельское поселение;</w:t>
      </w:r>
    </w:p>
    <w:p w:rsidR="009A7A7F" w:rsidRPr="009A7A7F" w:rsidRDefault="009A7A7F" w:rsidP="009A7A7F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разработки прогноза социально-экономического развития муниципального образования Жемчужинское сельское поселение на краткосрочную и среднесрочную перспективы.</w:t>
      </w:r>
    </w:p>
    <w:p w:rsidR="009A7A7F" w:rsidRPr="009A7A7F" w:rsidRDefault="009A7A7F" w:rsidP="009A7A7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оказания </w:t>
      </w:r>
      <w:proofErr w:type="gramStart"/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консультационной</w:t>
      </w:r>
      <w:proofErr w:type="gramEnd"/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организационной поддержки субъектам </w:t>
      </w: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</w:t>
      </w: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Жемчужинское сельское поселение </w:t>
      </w: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 Республики Крым</w:t>
      </w: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ведения учета оказания консультационной поддержки субъектам малого и среднего предпринимательства</w:t>
      </w: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"/>
        <w:gridCol w:w="1163"/>
        <w:gridCol w:w="1981"/>
        <w:gridCol w:w="1264"/>
        <w:gridCol w:w="1084"/>
        <w:gridCol w:w="1718"/>
        <w:gridCol w:w="602"/>
        <w:gridCol w:w="1084"/>
        <w:gridCol w:w="1028"/>
      </w:tblGrid>
      <w:tr w:rsidR="009A7A7F" w:rsidRPr="009A7A7F" w:rsidTr="009A7A7F"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обращения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консультируемом субъекте малого и среднего предпринимательства (наименование организации, ФИО, ИНН)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консультации (вопрос, предложение, жалоба)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(функциональный) орган (структурное подразделение) администрации, оказывающий консультацию, дата передачи заявления для подготовки ответа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ответа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ответа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состоянии обращения (выполнен, в работе, перенос сроков)</w:t>
            </w:r>
          </w:p>
        </w:tc>
      </w:tr>
      <w:tr w:rsidR="009A7A7F" w:rsidRPr="009A7A7F" w:rsidTr="009A7A7F"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ведения учета проведенных мероприятий по организационной поддержке субъектов малого и среднего предпринимательства</w:t>
      </w:r>
    </w:p>
    <w:p w:rsidR="009A7A7F" w:rsidRPr="009A7A7F" w:rsidRDefault="009A7A7F" w:rsidP="009A7A7F">
      <w:pPr>
        <w:shd w:val="clear" w:color="auto" w:fill="FFFFFF"/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"/>
        <w:gridCol w:w="1264"/>
        <w:gridCol w:w="2155"/>
        <w:gridCol w:w="1099"/>
        <w:gridCol w:w="1508"/>
        <w:gridCol w:w="1291"/>
        <w:gridCol w:w="1291"/>
        <w:gridCol w:w="1291"/>
      </w:tblGrid>
      <w:tr w:rsidR="009A7A7F" w:rsidRPr="009A7A7F" w:rsidTr="009A7A7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обращения</w:t>
            </w:r>
            <w:proofErr w:type="gramStart"/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1" w:anchor="/document/74922858/entry/111" w:history="1">
              <w:r w:rsidRPr="009A7A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обратившемся субъекте малого и среднего предпринимательства (наименование организации, ФИО, ИНН</w:t>
            </w:r>
            <w:proofErr w:type="gramStart"/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hyperlink r:id="rId12" w:anchor="/document/74922858/entry/111" w:history="1">
              <w:r w:rsidRPr="009A7A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обращения</w:t>
            </w:r>
            <w:proofErr w:type="gramStart"/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3" w:anchor="/document/74922858/entry/111" w:history="1">
              <w:r w:rsidRPr="009A7A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(срок) проведения мероприятия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проведения мероприятия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состоянии мероприятия (выполнен, подготовка, перенос сроков)</w:t>
            </w:r>
          </w:p>
        </w:tc>
      </w:tr>
      <w:tr w:rsidR="009A7A7F" w:rsidRPr="009A7A7F" w:rsidTr="009A7A7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7F" w:rsidRPr="009A7A7F" w:rsidRDefault="009A7A7F" w:rsidP="009A7A7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A7A7F" w:rsidRPr="009A7A7F" w:rsidRDefault="009A7A7F" w:rsidP="009A7A7F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 </w:t>
      </w:r>
    </w:p>
    <w:p w:rsidR="009A7A7F" w:rsidRPr="009A7A7F" w:rsidRDefault="009A7A7F" w:rsidP="009A7A7F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>(*) заполняется в случае, если мероприятие было проведено в результате рассмотрения обращения субъекта малого и среднего предпринимательства</w:t>
      </w:r>
    </w:p>
    <w:p w:rsidR="00F645AF" w:rsidRDefault="00F645AF" w:rsidP="009A7A7F">
      <w:pPr>
        <w:spacing w:line="20" w:lineRule="atLeast"/>
        <w:contextualSpacing/>
      </w:pPr>
    </w:p>
    <w:sectPr w:rsidR="00F645AF" w:rsidSect="009A7A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B8"/>
    <w:rsid w:val="009A7A7F"/>
    <w:rsid w:val="00F645AF"/>
    <w:rsid w:val="00F9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dm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madm.ru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2021-08-20T06:05:00Z</cp:lastPrinted>
  <dcterms:created xsi:type="dcterms:W3CDTF">2021-08-20T06:01:00Z</dcterms:created>
  <dcterms:modified xsi:type="dcterms:W3CDTF">2021-08-20T06:06:00Z</dcterms:modified>
</cp:coreProperties>
</file>