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CellMar>
          <w:left w:w="70" w:type="dxa"/>
          <w:right w:w="70" w:type="dxa"/>
        </w:tblCellMar>
        <w:tblLook w:val="0000"/>
      </w:tblPr>
      <w:tblGrid>
        <w:gridCol w:w="9995"/>
      </w:tblGrid>
      <w:tr w:rsidR="002D135C" w:rsidRPr="002D135C" w:rsidTr="00F73569">
        <w:trPr>
          <w:trHeight w:val="4635"/>
        </w:trPr>
        <w:tc>
          <w:tcPr>
            <w:tcW w:w="9995" w:type="dxa"/>
            <w:shd w:val="clear" w:color="auto" w:fill="FFFFFF"/>
          </w:tcPr>
          <w:p w:rsidR="002D135C" w:rsidRPr="002D135C" w:rsidRDefault="002D135C" w:rsidP="002D135C">
            <w:pPr>
              <w:widowControl w:val="0"/>
              <w:spacing w:after="0" w:line="240" w:lineRule="auto"/>
              <w:ind w:right="-81"/>
              <w:jc w:val="center"/>
              <w:rPr>
                <w:rFonts w:ascii="Times New Roman" w:hAnsi="Times New Roman" w:cs="Times New Roman"/>
                <w:b/>
                <w:bCs/>
                <w:color w:val="000000"/>
                <w:sz w:val="10"/>
                <w:szCs w:val="10"/>
                <w:lang w:eastAsia="zh-CN"/>
              </w:rPr>
            </w:pPr>
          </w:p>
          <w:p w:rsidR="002D135C" w:rsidRPr="002D135C" w:rsidRDefault="002D135C" w:rsidP="002D135C">
            <w:pPr>
              <w:spacing w:after="0" w:line="240" w:lineRule="auto"/>
              <w:ind w:left="3540" w:firstLine="708"/>
              <w:rPr>
                <w:rFonts w:ascii="Times New Roman" w:hAnsi="Times New Roman" w:cs="Times New Roman"/>
                <w:sz w:val="28"/>
                <w:szCs w:val="28"/>
              </w:rPr>
            </w:pPr>
            <w:r w:rsidRPr="002D135C">
              <w:rPr>
                <w:rFonts w:ascii="Times New Roman" w:hAnsi="Times New Roman" w:cs="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color="window">
                  <v:imagedata r:id="rId7" o:title=""/>
                </v:shape>
                <o:OLEObject Type="Embed" ProgID="Word.Picture.8" ShapeID="_x0000_i1025" DrawAspect="Content" ObjectID="_1668020664" r:id="rId8"/>
              </w:object>
            </w:r>
          </w:p>
          <w:p w:rsidR="002D135C" w:rsidRPr="002D135C" w:rsidRDefault="002D135C" w:rsidP="002D135C">
            <w:pPr>
              <w:pStyle w:val="3"/>
              <w:jc w:val="center"/>
              <w:rPr>
                <w:rFonts w:ascii="Times New Roman" w:hAnsi="Times New Roman" w:cs="Times New Roman"/>
                <w:b w:val="0"/>
                <w:color w:val="auto"/>
                <w:sz w:val="28"/>
                <w:szCs w:val="28"/>
              </w:rPr>
            </w:pPr>
            <w:r w:rsidRPr="002D135C">
              <w:rPr>
                <w:rFonts w:ascii="Times New Roman" w:hAnsi="Times New Roman" w:cs="Times New Roman"/>
                <w:b w:val="0"/>
                <w:color w:val="auto"/>
                <w:sz w:val="28"/>
                <w:szCs w:val="28"/>
              </w:rPr>
              <w:t>РЕСПУБЛИКА КРЫМ</w:t>
            </w:r>
          </w:p>
          <w:p w:rsidR="002D135C" w:rsidRPr="002D135C" w:rsidRDefault="002D135C" w:rsidP="002D135C">
            <w:pPr>
              <w:spacing w:after="0" w:line="240" w:lineRule="auto"/>
              <w:jc w:val="center"/>
              <w:rPr>
                <w:rFonts w:ascii="Times New Roman" w:hAnsi="Times New Roman" w:cs="Times New Roman"/>
                <w:bCs/>
                <w:sz w:val="28"/>
                <w:szCs w:val="28"/>
              </w:rPr>
            </w:pPr>
            <w:r w:rsidRPr="002D135C">
              <w:rPr>
                <w:rFonts w:ascii="Times New Roman" w:hAnsi="Times New Roman" w:cs="Times New Roman"/>
                <w:bCs/>
                <w:sz w:val="28"/>
                <w:szCs w:val="28"/>
              </w:rPr>
              <w:t>НИЖНЕГОРСКИЙ РАЙОН</w:t>
            </w:r>
          </w:p>
          <w:p w:rsidR="002D135C" w:rsidRPr="002D135C" w:rsidRDefault="002D135C" w:rsidP="002D135C">
            <w:pPr>
              <w:spacing w:after="0" w:line="240" w:lineRule="auto"/>
              <w:jc w:val="center"/>
              <w:rPr>
                <w:rFonts w:ascii="Times New Roman" w:hAnsi="Times New Roman" w:cs="Times New Roman"/>
                <w:bCs/>
                <w:sz w:val="28"/>
                <w:szCs w:val="28"/>
              </w:rPr>
            </w:pPr>
            <w:r w:rsidRPr="002D135C">
              <w:rPr>
                <w:rFonts w:ascii="Times New Roman" w:hAnsi="Times New Roman" w:cs="Times New Roman"/>
                <w:bCs/>
                <w:sz w:val="28"/>
                <w:szCs w:val="28"/>
              </w:rPr>
              <w:t>ЖЕМЧУЖИНСКИЙ СЕЛЬСКИЙ СОВЕТ</w:t>
            </w:r>
          </w:p>
          <w:p w:rsidR="002D135C" w:rsidRPr="002D135C" w:rsidRDefault="00046850" w:rsidP="002D135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10- </w:t>
            </w:r>
            <w:r w:rsidR="002D135C" w:rsidRPr="002D135C">
              <w:rPr>
                <w:rFonts w:ascii="Times New Roman" w:hAnsi="Times New Roman" w:cs="Times New Roman"/>
                <w:bCs/>
                <w:sz w:val="28"/>
                <w:szCs w:val="28"/>
              </w:rPr>
              <w:t>я внеочередная сессия 2-го созыва</w:t>
            </w:r>
          </w:p>
          <w:p w:rsidR="002D135C" w:rsidRPr="00046850" w:rsidRDefault="00046850" w:rsidP="002D135C">
            <w:pPr>
              <w:pStyle w:val="3"/>
              <w:jc w:val="center"/>
              <w:rPr>
                <w:rFonts w:ascii="Times New Roman" w:hAnsi="Times New Roman" w:cs="Times New Roman"/>
                <w:color w:val="auto"/>
                <w:sz w:val="28"/>
                <w:szCs w:val="28"/>
              </w:rPr>
            </w:pPr>
            <w:r w:rsidRPr="00046850">
              <w:rPr>
                <w:rFonts w:ascii="Times New Roman" w:hAnsi="Times New Roman" w:cs="Times New Roman"/>
                <w:color w:val="auto"/>
                <w:sz w:val="28"/>
                <w:szCs w:val="28"/>
              </w:rPr>
              <w:t>РЕШЕНИ</w:t>
            </w:r>
            <w:r w:rsidR="002D135C" w:rsidRPr="00046850">
              <w:rPr>
                <w:rFonts w:ascii="Times New Roman" w:hAnsi="Times New Roman" w:cs="Times New Roman"/>
                <w:color w:val="auto"/>
                <w:sz w:val="28"/>
                <w:szCs w:val="28"/>
              </w:rPr>
              <w:t>Е №</w:t>
            </w:r>
            <w:r w:rsidRPr="00046850">
              <w:rPr>
                <w:rFonts w:ascii="Times New Roman" w:hAnsi="Times New Roman" w:cs="Times New Roman"/>
                <w:color w:val="auto"/>
                <w:sz w:val="28"/>
                <w:szCs w:val="28"/>
              </w:rPr>
              <w:t xml:space="preserve"> 10/2</w:t>
            </w:r>
            <w:r w:rsidR="002D135C" w:rsidRPr="00046850">
              <w:rPr>
                <w:rFonts w:ascii="Times New Roman" w:hAnsi="Times New Roman" w:cs="Times New Roman"/>
                <w:color w:val="auto"/>
                <w:sz w:val="28"/>
                <w:szCs w:val="28"/>
              </w:rPr>
              <w:t xml:space="preserve"> </w:t>
            </w:r>
          </w:p>
          <w:p w:rsidR="00046850" w:rsidRPr="00046850" w:rsidRDefault="00046850" w:rsidP="00046850">
            <w:pPr>
              <w:rPr>
                <w:lang w:eastAsia="ar-SA"/>
              </w:rPr>
            </w:pPr>
          </w:p>
          <w:p w:rsidR="002D135C" w:rsidRDefault="00046850" w:rsidP="00046850">
            <w:pPr>
              <w:tabs>
                <w:tab w:val="left" w:pos="6870"/>
              </w:tabs>
              <w:spacing w:after="0" w:line="240" w:lineRule="auto"/>
              <w:rPr>
                <w:rFonts w:ascii="Times New Roman" w:hAnsi="Times New Roman" w:cs="Times New Roman"/>
                <w:sz w:val="28"/>
                <w:szCs w:val="28"/>
              </w:rPr>
            </w:pPr>
            <w:r>
              <w:rPr>
                <w:rFonts w:ascii="Times New Roman" w:hAnsi="Times New Roman" w:cs="Times New Roman"/>
                <w:sz w:val="28"/>
                <w:szCs w:val="28"/>
              </w:rPr>
              <w:t>27 ноября</w:t>
            </w:r>
            <w:r w:rsidR="002D135C" w:rsidRPr="002D135C">
              <w:rPr>
                <w:rFonts w:ascii="Times New Roman" w:hAnsi="Times New Roman" w:cs="Times New Roman"/>
                <w:sz w:val="28"/>
                <w:szCs w:val="28"/>
              </w:rPr>
              <w:t xml:space="preserve"> 2020 года</w:t>
            </w:r>
            <w:r w:rsidR="002D135C" w:rsidRPr="002D135C">
              <w:rPr>
                <w:rFonts w:ascii="Times New Roman" w:hAnsi="Times New Roman" w:cs="Times New Roman"/>
                <w:sz w:val="28"/>
                <w:szCs w:val="28"/>
              </w:rPr>
              <w:tab/>
            </w:r>
            <w:proofErr w:type="gramStart"/>
            <w:r w:rsidR="002D135C" w:rsidRPr="002D135C">
              <w:rPr>
                <w:rFonts w:ascii="Times New Roman" w:hAnsi="Times New Roman" w:cs="Times New Roman"/>
                <w:sz w:val="28"/>
                <w:szCs w:val="28"/>
              </w:rPr>
              <w:t>с</w:t>
            </w:r>
            <w:proofErr w:type="gramEnd"/>
            <w:r w:rsidR="002D135C" w:rsidRPr="002D135C">
              <w:rPr>
                <w:rFonts w:ascii="Times New Roman" w:hAnsi="Times New Roman" w:cs="Times New Roman"/>
                <w:sz w:val="28"/>
                <w:szCs w:val="28"/>
              </w:rPr>
              <w:t>. Жемчужина</w:t>
            </w:r>
          </w:p>
          <w:p w:rsidR="00E036AE" w:rsidRDefault="00E036AE" w:rsidP="00046850">
            <w:pPr>
              <w:tabs>
                <w:tab w:val="left" w:pos="6870"/>
              </w:tabs>
              <w:spacing w:after="0" w:line="240" w:lineRule="auto"/>
              <w:rPr>
                <w:rFonts w:ascii="Times New Roman" w:hAnsi="Times New Roman" w:cs="Times New Roman"/>
                <w:sz w:val="28"/>
                <w:szCs w:val="28"/>
              </w:rPr>
            </w:pPr>
          </w:p>
          <w:p w:rsidR="00E036AE" w:rsidRPr="00E036AE" w:rsidRDefault="00E036AE" w:rsidP="00E036AE">
            <w:pPr>
              <w:widowControl w:val="0"/>
              <w:autoSpaceDE w:val="0"/>
              <w:autoSpaceDN w:val="0"/>
              <w:adjustRightInd w:val="0"/>
              <w:spacing w:after="0" w:line="240" w:lineRule="auto"/>
              <w:ind w:right="4185"/>
              <w:jc w:val="both"/>
              <w:rPr>
                <w:rFonts w:ascii="Times New Roman" w:hAnsi="Times New Roman" w:cs="Times New Roman"/>
                <w:bCs/>
                <w:color w:val="000000"/>
                <w:sz w:val="28"/>
                <w:szCs w:val="28"/>
              </w:rPr>
            </w:pPr>
            <w:r w:rsidRPr="00E036AE">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решение 5</w:t>
            </w:r>
            <w:r w:rsidRPr="00E036AE">
              <w:rPr>
                <w:rFonts w:ascii="Times New Roman" w:hAnsi="Times New Roman" w:cs="Times New Roman"/>
                <w:sz w:val="28"/>
                <w:szCs w:val="28"/>
              </w:rPr>
              <w:t xml:space="preserve">-ой сессии </w:t>
            </w:r>
            <w:r>
              <w:rPr>
                <w:rFonts w:ascii="Times New Roman" w:hAnsi="Times New Roman" w:cs="Times New Roman"/>
                <w:sz w:val="28"/>
                <w:szCs w:val="28"/>
              </w:rPr>
              <w:t xml:space="preserve">2 </w:t>
            </w:r>
            <w:r w:rsidRPr="00E036AE">
              <w:rPr>
                <w:rFonts w:ascii="Times New Roman" w:hAnsi="Times New Roman" w:cs="Times New Roman"/>
                <w:sz w:val="28"/>
                <w:szCs w:val="28"/>
              </w:rPr>
              <w:t>-</w:t>
            </w:r>
            <w:r>
              <w:rPr>
                <w:rFonts w:ascii="Times New Roman" w:hAnsi="Times New Roman" w:cs="Times New Roman"/>
                <w:sz w:val="28"/>
                <w:szCs w:val="28"/>
              </w:rPr>
              <w:t xml:space="preserve"> </w:t>
            </w:r>
            <w:r w:rsidRPr="00E036AE">
              <w:rPr>
                <w:rFonts w:ascii="Times New Roman" w:hAnsi="Times New Roman" w:cs="Times New Roman"/>
                <w:sz w:val="28"/>
                <w:szCs w:val="28"/>
              </w:rPr>
              <w:t xml:space="preserve">созыва Жемчужинского сельского совета Нижнегорского района Республики Крым от </w:t>
            </w:r>
            <w:r>
              <w:rPr>
                <w:rFonts w:ascii="Times New Roman" w:hAnsi="Times New Roman" w:cs="Times New Roman"/>
                <w:sz w:val="28"/>
                <w:szCs w:val="28"/>
              </w:rPr>
              <w:t>13 марта 2020</w:t>
            </w:r>
            <w:r w:rsidRPr="00E036AE">
              <w:rPr>
                <w:rFonts w:ascii="Times New Roman" w:hAnsi="Times New Roman" w:cs="Times New Roman"/>
                <w:sz w:val="28"/>
                <w:szCs w:val="28"/>
              </w:rPr>
              <w:t xml:space="preserve"> года № </w:t>
            </w:r>
            <w:r>
              <w:rPr>
                <w:rFonts w:ascii="Times New Roman" w:hAnsi="Times New Roman" w:cs="Times New Roman"/>
                <w:sz w:val="28"/>
                <w:szCs w:val="28"/>
              </w:rPr>
              <w:t>5/4</w:t>
            </w:r>
            <w:r w:rsidRPr="00E036AE">
              <w:rPr>
                <w:rFonts w:ascii="Times New Roman" w:hAnsi="Times New Roman" w:cs="Times New Roman"/>
                <w:sz w:val="28"/>
                <w:szCs w:val="28"/>
              </w:rPr>
              <w:t xml:space="preserve"> «Об </w:t>
            </w:r>
            <w:r>
              <w:rPr>
                <w:rFonts w:ascii="Times New Roman" w:hAnsi="Times New Roman" w:cs="Times New Roman"/>
                <w:sz w:val="28"/>
                <w:szCs w:val="28"/>
              </w:rPr>
              <w:t>утверждении правил благоустройства и содержания территории</w:t>
            </w:r>
            <w:r w:rsidRPr="00E036AE">
              <w:rPr>
                <w:rFonts w:ascii="Times New Roman" w:hAnsi="Times New Roman" w:cs="Times New Roman"/>
                <w:sz w:val="28"/>
                <w:szCs w:val="28"/>
              </w:rPr>
              <w:t xml:space="preserve"> муниципального образования Жемчужинское сельское поселение Нижнегорского района Республики Крым»</w:t>
            </w:r>
          </w:p>
          <w:p w:rsidR="002D135C" w:rsidRPr="002D135C" w:rsidRDefault="002D135C" w:rsidP="002D135C">
            <w:pPr>
              <w:pStyle w:val="a5"/>
              <w:rPr>
                <w:sz w:val="24"/>
                <w:szCs w:val="24"/>
              </w:rPr>
            </w:pPr>
          </w:p>
          <w:p w:rsidR="002D135C" w:rsidRPr="002D135C" w:rsidRDefault="002D135C" w:rsidP="002D135C">
            <w:pPr>
              <w:spacing w:after="0" w:line="240" w:lineRule="auto"/>
              <w:jc w:val="center"/>
              <w:rPr>
                <w:rFonts w:ascii="Times New Roman" w:hAnsi="Times New Roman" w:cs="Times New Roman"/>
                <w:b/>
                <w:bCs/>
                <w:color w:val="000000"/>
                <w:sz w:val="10"/>
                <w:szCs w:val="10"/>
                <w:lang w:eastAsia="zh-CN"/>
              </w:rPr>
            </w:pPr>
          </w:p>
        </w:tc>
      </w:tr>
    </w:tbl>
    <w:p w:rsidR="002D135C" w:rsidRPr="002D135C" w:rsidRDefault="002D135C" w:rsidP="002D135C">
      <w:pPr>
        <w:spacing w:after="0" w:line="240" w:lineRule="auto"/>
        <w:ind w:right="-1" w:firstLine="708"/>
        <w:jc w:val="both"/>
        <w:rPr>
          <w:rFonts w:ascii="Times New Roman" w:hAnsi="Times New Roman" w:cs="Times New Roman"/>
          <w:sz w:val="28"/>
          <w:szCs w:val="28"/>
        </w:rPr>
      </w:pPr>
      <w:proofErr w:type="gramStart"/>
      <w:r w:rsidRPr="002D135C">
        <w:rPr>
          <w:rFonts w:ascii="Times New Roman" w:hAnsi="Times New Roman" w:cs="Times New Roman"/>
          <w:sz w:val="28"/>
        </w:rPr>
        <w:t xml:space="preserve">В целях </w:t>
      </w:r>
      <w:r w:rsidRPr="002D135C">
        <w:rPr>
          <w:rFonts w:ascii="Times New Roman" w:hAnsi="Times New Roman" w:cs="Times New Roman"/>
          <w:sz w:val="28"/>
          <w:szCs w:val="28"/>
        </w:rPr>
        <w:t>организации благоустройства и озеленения территории Жемчужинского</w:t>
      </w:r>
      <w:r w:rsidRPr="002D135C">
        <w:rPr>
          <w:rFonts w:ascii="Times New Roman" w:hAnsi="Times New Roman" w:cs="Times New Roman"/>
          <w:sz w:val="28"/>
        </w:rPr>
        <w:t xml:space="preserve"> сельского поселения Нижнегорского района Республики Крым,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Поручением Главы Республики Крым №1/01-32/2339 от 24 апреля 2020года, </w:t>
      </w:r>
      <w:r w:rsidRPr="002D135C">
        <w:rPr>
          <w:rFonts w:ascii="Times New Roman" w:hAnsi="Times New Roman" w:cs="Times New Roman"/>
          <w:sz w:val="28"/>
          <w:szCs w:val="28"/>
        </w:rPr>
        <w:t>Уставом муниципального образования Жемчужинское сельское поселение Нижнегорского района Республики</w:t>
      </w:r>
      <w:proofErr w:type="gramEnd"/>
      <w:r w:rsidRPr="002D135C">
        <w:rPr>
          <w:rFonts w:ascii="Times New Roman" w:hAnsi="Times New Roman" w:cs="Times New Roman"/>
          <w:sz w:val="28"/>
          <w:szCs w:val="28"/>
        </w:rPr>
        <w:t xml:space="preserve"> Крым, Жемчужинский сельский совет </w:t>
      </w:r>
    </w:p>
    <w:p w:rsidR="002D135C" w:rsidRPr="00CB1E0F" w:rsidRDefault="002D135C" w:rsidP="002D135C">
      <w:pPr>
        <w:pStyle w:val="a3"/>
        <w:spacing w:before="0" w:beforeAutospacing="0" w:after="0" w:afterAutospacing="0"/>
        <w:jc w:val="both"/>
        <w:rPr>
          <w:b/>
          <w:sz w:val="16"/>
          <w:szCs w:val="16"/>
        </w:rPr>
      </w:pPr>
    </w:p>
    <w:p w:rsidR="002D135C" w:rsidRDefault="002D135C" w:rsidP="002D135C">
      <w:pPr>
        <w:pStyle w:val="a3"/>
        <w:spacing w:before="0" w:beforeAutospacing="0" w:after="0" w:afterAutospacing="0"/>
        <w:jc w:val="center"/>
        <w:rPr>
          <w:rStyle w:val="a4"/>
          <w:rFonts w:eastAsiaTheme="majorEastAsia"/>
          <w:sz w:val="28"/>
          <w:szCs w:val="28"/>
        </w:rPr>
      </w:pPr>
      <w:r w:rsidRPr="00022438">
        <w:rPr>
          <w:rStyle w:val="a4"/>
          <w:rFonts w:eastAsiaTheme="majorEastAsia"/>
          <w:sz w:val="28"/>
          <w:szCs w:val="28"/>
        </w:rPr>
        <w:t>РЕШИЛ:</w:t>
      </w:r>
    </w:p>
    <w:p w:rsidR="002D135C" w:rsidRPr="00CB1E0F" w:rsidRDefault="002D135C" w:rsidP="00667C70">
      <w:pPr>
        <w:pStyle w:val="a3"/>
        <w:spacing w:before="0" w:beforeAutospacing="0" w:after="0" w:afterAutospacing="0"/>
        <w:jc w:val="center"/>
        <w:rPr>
          <w:sz w:val="16"/>
          <w:szCs w:val="16"/>
        </w:rPr>
      </w:pPr>
    </w:p>
    <w:p w:rsidR="002D135C" w:rsidRDefault="00B93AF1" w:rsidP="00667C70">
      <w:pPr>
        <w:pStyle w:val="a3"/>
        <w:spacing w:before="0" w:beforeAutospacing="0" w:after="0" w:afterAutospacing="0"/>
        <w:ind w:firstLine="708"/>
        <w:jc w:val="both"/>
        <w:rPr>
          <w:sz w:val="28"/>
          <w:szCs w:val="28"/>
        </w:rPr>
      </w:pPr>
      <w:r w:rsidRPr="00BC5C4A">
        <w:rPr>
          <w:rStyle w:val="a4"/>
          <w:rFonts w:eastAsiaTheme="majorEastAsia"/>
          <w:b w:val="0"/>
          <w:sz w:val="28"/>
          <w:szCs w:val="28"/>
        </w:rPr>
        <w:t>1.</w:t>
      </w:r>
      <w:r>
        <w:rPr>
          <w:rStyle w:val="a4"/>
          <w:rFonts w:eastAsiaTheme="majorEastAsia"/>
          <w:sz w:val="28"/>
          <w:szCs w:val="28"/>
        </w:rPr>
        <w:t xml:space="preserve"> </w:t>
      </w:r>
      <w:r w:rsidR="002D135C" w:rsidRPr="00BC5C4A">
        <w:rPr>
          <w:rStyle w:val="a4"/>
          <w:rFonts w:eastAsiaTheme="majorEastAsia"/>
          <w:b w:val="0"/>
          <w:sz w:val="28"/>
          <w:szCs w:val="28"/>
        </w:rPr>
        <w:t xml:space="preserve">Внести изменения в решение </w:t>
      </w:r>
      <w:r w:rsidR="00E036AE" w:rsidRPr="00BC5C4A">
        <w:rPr>
          <w:rStyle w:val="a4"/>
          <w:rFonts w:eastAsiaTheme="majorEastAsia"/>
          <w:b w:val="0"/>
          <w:sz w:val="28"/>
          <w:szCs w:val="28"/>
        </w:rPr>
        <w:t xml:space="preserve">5-ой сессии 2-го созыва Жемчужинского сельского совета Нижнегорского района Республики Крым от </w:t>
      </w:r>
      <w:r w:rsidR="00E036AE">
        <w:rPr>
          <w:rStyle w:val="a4"/>
          <w:rFonts w:eastAsiaTheme="majorEastAsia"/>
          <w:b w:val="0"/>
          <w:sz w:val="28"/>
          <w:szCs w:val="28"/>
        </w:rPr>
        <w:t>13 марта 2020 года</w:t>
      </w:r>
      <w:r w:rsidR="00E036AE" w:rsidRPr="00BC5C4A">
        <w:rPr>
          <w:rStyle w:val="a4"/>
          <w:rFonts w:eastAsiaTheme="majorEastAsia"/>
          <w:b w:val="0"/>
          <w:sz w:val="28"/>
          <w:szCs w:val="28"/>
        </w:rPr>
        <w:t xml:space="preserve"> </w:t>
      </w:r>
      <w:r w:rsidR="002D135C" w:rsidRPr="00BC5C4A">
        <w:rPr>
          <w:rStyle w:val="a4"/>
          <w:rFonts w:eastAsiaTheme="majorEastAsia"/>
          <w:b w:val="0"/>
          <w:sz w:val="28"/>
          <w:szCs w:val="28"/>
        </w:rPr>
        <w:t>№</w:t>
      </w:r>
      <w:r w:rsidR="00E036AE">
        <w:rPr>
          <w:rStyle w:val="a4"/>
          <w:rFonts w:eastAsiaTheme="majorEastAsia"/>
          <w:b w:val="0"/>
          <w:sz w:val="28"/>
          <w:szCs w:val="28"/>
        </w:rPr>
        <w:t xml:space="preserve"> </w:t>
      </w:r>
      <w:r w:rsidR="002D135C" w:rsidRPr="00BC5C4A">
        <w:rPr>
          <w:rStyle w:val="a4"/>
          <w:rFonts w:eastAsiaTheme="majorEastAsia"/>
          <w:b w:val="0"/>
          <w:sz w:val="28"/>
          <w:szCs w:val="28"/>
        </w:rPr>
        <w:t>5/4 «Об утверждении правил благоустройства и содержания территории</w:t>
      </w:r>
      <w:r w:rsidR="002D135C" w:rsidRPr="00BC5C4A">
        <w:rPr>
          <w:b/>
          <w:sz w:val="28"/>
          <w:szCs w:val="28"/>
        </w:rPr>
        <w:t xml:space="preserve"> </w:t>
      </w:r>
      <w:r w:rsidR="002D135C" w:rsidRPr="00BC5C4A">
        <w:rPr>
          <w:sz w:val="28"/>
          <w:szCs w:val="28"/>
        </w:rPr>
        <w:t>муниципального образования Жемчужинское сельское поселение Нижнегорского района Республики Крым»</w:t>
      </w:r>
      <w:r w:rsidR="00F62588">
        <w:rPr>
          <w:sz w:val="28"/>
          <w:szCs w:val="28"/>
        </w:rPr>
        <w:t>.</w:t>
      </w:r>
      <w:r w:rsidR="00BC5C4A">
        <w:rPr>
          <w:sz w:val="28"/>
          <w:szCs w:val="28"/>
        </w:rPr>
        <w:t xml:space="preserve"> </w:t>
      </w:r>
    </w:p>
    <w:p w:rsidR="00667C70" w:rsidRDefault="004321F8" w:rsidP="00667C70">
      <w:pPr>
        <w:pStyle w:val="a3"/>
        <w:spacing w:before="0" w:beforeAutospacing="0" w:after="0" w:afterAutospacing="0"/>
        <w:ind w:firstLine="708"/>
        <w:jc w:val="both"/>
        <w:rPr>
          <w:sz w:val="28"/>
          <w:szCs w:val="28"/>
        </w:rPr>
      </w:pPr>
      <w:r>
        <w:rPr>
          <w:sz w:val="28"/>
          <w:szCs w:val="28"/>
        </w:rPr>
        <w:t xml:space="preserve">1.1 </w:t>
      </w:r>
      <w:r w:rsidR="00BC5C4A">
        <w:rPr>
          <w:sz w:val="28"/>
          <w:szCs w:val="28"/>
        </w:rPr>
        <w:t xml:space="preserve">Главу 3 изложить в новой редакции: </w:t>
      </w:r>
    </w:p>
    <w:p w:rsidR="00D521EB" w:rsidRPr="00667C70" w:rsidRDefault="004321F8" w:rsidP="00667C70">
      <w:pPr>
        <w:pStyle w:val="a3"/>
        <w:spacing w:before="0" w:beforeAutospacing="0" w:after="0" w:afterAutospacing="0"/>
        <w:ind w:firstLine="708"/>
        <w:jc w:val="both"/>
      </w:pPr>
      <w:r w:rsidRPr="00667C70">
        <w:rPr>
          <w:sz w:val="28"/>
          <w:szCs w:val="28"/>
        </w:rPr>
        <w:t>«</w:t>
      </w:r>
      <w:r w:rsidR="00B470B2">
        <w:rPr>
          <w:sz w:val="28"/>
          <w:szCs w:val="28"/>
        </w:rPr>
        <w:t>Содержание</w:t>
      </w:r>
      <w:r w:rsidR="00D521EB" w:rsidRPr="00667C70">
        <w:rPr>
          <w:sz w:val="28"/>
          <w:szCs w:val="28"/>
        </w:rPr>
        <w:t xml:space="preserve"> прилегающих территорий</w:t>
      </w:r>
      <w:r w:rsidR="00B470B2">
        <w:rPr>
          <w:sz w:val="28"/>
          <w:szCs w:val="28"/>
        </w:rPr>
        <w:t>»</w:t>
      </w:r>
      <w:r w:rsidR="00D521EB" w:rsidRPr="00667C70">
        <w:rPr>
          <w:sz w:val="28"/>
          <w:szCs w:val="28"/>
        </w:rPr>
        <w:t xml:space="preserve">. </w:t>
      </w:r>
    </w:p>
    <w:p w:rsidR="00D521EB" w:rsidRPr="00BC5C4A" w:rsidRDefault="004321F8" w:rsidP="00667C70">
      <w:pPr>
        <w:spacing w:after="0" w:line="240" w:lineRule="auto"/>
        <w:jc w:val="both"/>
        <w:rPr>
          <w:rFonts w:ascii="Times New Roman" w:hAnsi="Times New Roman" w:cs="Times New Roman"/>
          <w:sz w:val="28"/>
          <w:szCs w:val="28"/>
        </w:rPr>
      </w:pPr>
      <w:r w:rsidRPr="004321F8">
        <w:rPr>
          <w:rFonts w:ascii="Times New Roman" w:hAnsi="Times New Roman" w:cs="Times New Roman"/>
          <w:b/>
          <w:sz w:val="28"/>
          <w:szCs w:val="28"/>
        </w:rPr>
        <w:t>Статья 5.</w:t>
      </w:r>
      <w:r w:rsidR="00D521EB" w:rsidRPr="00BC5C4A">
        <w:rPr>
          <w:rFonts w:ascii="Times New Roman" w:hAnsi="Times New Roman" w:cs="Times New Roman"/>
          <w:sz w:val="28"/>
          <w:szCs w:val="28"/>
        </w:rPr>
        <w:t xml:space="preserve"> </w:t>
      </w:r>
      <w:r w:rsidR="00B470B2">
        <w:rPr>
          <w:rFonts w:ascii="Times New Roman" w:hAnsi="Times New Roman" w:cs="Times New Roman"/>
          <w:sz w:val="28"/>
          <w:szCs w:val="28"/>
        </w:rPr>
        <w:t xml:space="preserve">Обязанность по участию в содержании прилегающих территорий </w:t>
      </w:r>
      <w:r w:rsidR="00D521EB" w:rsidRPr="00BC5C4A">
        <w:rPr>
          <w:rFonts w:ascii="Times New Roman" w:hAnsi="Times New Roman" w:cs="Times New Roman"/>
          <w:sz w:val="28"/>
          <w:szCs w:val="28"/>
        </w:rPr>
        <w:t>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w:t>
      </w:r>
      <w:r w:rsidR="00B470B2">
        <w:rPr>
          <w:rFonts w:ascii="Times New Roman" w:hAnsi="Times New Roman" w:cs="Times New Roman"/>
          <w:sz w:val="28"/>
          <w:szCs w:val="28"/>
        </w:rPr>
        <w:t>ение</w:t>
      </w:r>
      <w:r w:rsidR="00D521EB" w:rsidRPr="00BC5C4A">
        <w:rPr>
          <w:rFonts w:ascii="Times New Roman" w:hAnsi="Times New Roman" w:cs="Times New Roman"/>
          <w:sz w:val="28"/>
          <w:szCs w:val="28"/>
        </w:rPr>
        <w:t xml:space="preserve"> на ней покос сорной растительности (травы).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b/>
          <w:sz w:val="28"/>
          <w:szCs w:val="28"/>
        </w:rPr>
        <w:lastRenderedPageBreak/>
        <w:t xml:space="preserve">Статья </w:t>
      </w:r>
      <w:r w:rsidR="004321F8">
        <w:rPr>
          <w:rFonts w:ascii="Times New Roman" w:hAnsi="Times New Roman" w:cs="Times New Roman"/>
          <w:b/>
          <w:sz w:val="28"/>
          <w:szCs w:val="28"/>
        </w:rPr>
        <w:t>6.</w:t>
      </w:r>
      <w:r w:rsidRPr="00BC5C4A">
        <w:rPr>
          <w:rFonts w:ascii="Times New Roman" w:hAnsi="Times New Roman" w:cs="Times New Roman"/>
          <w:sz w:val="28"/>
          <w:szCs w:val="28"/>
        </w:rPr>
        <w:t xml:space="preserve"> Границы прилегающих территорий устанавливаются следующим образом:</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 для многоквартирных </w:t>
      </w:r>
      <w:proofErr w:type="gramStart"/>
      <w:r w:rsidRPr="00BC5C4A">
        <w:rPr>
          <w:rFonts w:ascii="Times New Roman" w:hAnsi="Times New Roman" w:cs="Times New Roman"/>
          <w:sz w:val="28"/>
          <w:szCs w:val="28"/>
        </w:rPr>
        <w:t>домов</w:t>
      </w:r>
      <w:proofErr w:type="gramEnd"/>
      <w:r w:rsidRPr="00BC5C4A">
        <w:rPr>
          <w:rFonts w:ascii="Times New Roman" w:hAnsi="Times New Roman" w:cs="Times New Roman"/>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D521EB" w:rsidRPr="00BC5C4A" w:rsidRDefault="00D521EB" w:rsidP="00667C70">
      <w:pPr>
        <w:spacing w:after="0" w:line="240" w:lineRule="auto"/>
        <w:jc w:val="both"/>
        <w:rPr>
          <w:rFonts w:ascii="Times New Roman" w:hAnsi="Times New Roman" w:cs="Times New Roman"/>
          <w:sz w:val="28"/>
          <w:szCs w:val="28"/>
        </w:rPr>
      </w:pPr>
      <w:proofErr w:type="gramStart"/>
      <w:r w:rsidRPr="00BC5C4A">
        <w:rPr>
          <w:rFonts w:ascii="Times New Roman" w:hAnsi="Times New Roman" w:cs="Times New Roman"/>
          <w:sz w:val="28"/>
          <w:szCs w:val="28"/>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BC5C4A">
        <w:rPr>
          <w:rFonts w:ascii="Times New Roman" w:hAnsi="Times New Roman" w:cs="Times New Roman"/>
          <w:sz w:val="28"/>
          <w:szCs w:val="28"/>
        </w:rPr>
        <w:t xml:space="preserve"> образован;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w:t>
      </w:r>
      <w:r w:rsidR="00DB1E7F">
        <w:rPr>
          <w:rFonts w:ascii="Times New Roman" w:hAnsi="Times New Roman" w:cs="Times New Roman"/>
          <w:sz w:val="28"/>
          <w:szCs w:val="28"/>
        </w:rPr>
        <w:t>ожены</w:t>
      </w:r>
      <w:r w:rsidRPr="00BC5C4A">
        <w:rPr>
          <w:rFonts w:ascii="Times New Roman" w:hAnsi="Times New Roman" w:cs="Times New Roman"/>
          <w:sz w:val="28"/>
          <w:szCs w:val="28"/>
        </w:rPr>
        <w:t xml:space="preserve"> строения, сооружения, но не далее границы проезжей части улицы;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7) для зданий, строений, сооружений промышленных предприятий и организаций всех форм собственности - прилегающая </w:t>
      </w:r>
      <w:proofErr w:type="gramStart"/>
      <w:r w:rsidRPr="00BC5C4A">
        <w:rPr>
          <w:rFonts w:ascii="Times New Roman" w:hAnsi="Times New Roman" w:cs="Times New Roman"/>
          <w:sz w:val="28"/>
          <w:szCs w:val="28"/>
        </w:rPr>
        <w:t>территория</w:t>
      </w:r>
      <w:proofErr w:type="gramEnd"/>
      <w:r w:rsidRPr="00BC5C4A">
        <w:rPr>
          <w:rFonts w:ascii="Times New Roman" w:hAnsi="Times New Roman" w:cs="Times New Roman"/>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w:t>
      </w:r>
      <w:r w:rsidRPr="00BC5C4A">
        <w:rPr>
          <w:rFonts w:ascii="Times New Roman" w:hAnsi="Times New Roman" w:cs="Times New Roman"/>
          <w:sz w:val="28"/>
          <w:szCs w:val="28"/>
        </w:rPr>
        <w:lastRenderedPageBreak/>
        <w:t xml:space="preserve">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9) для зданий, строений, сооружений, относящихся к автомобильным заправочным станциям, автомоечных, автогазозаправочных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DB1E7F"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 </w:t>
      </w:r>
    </w:p>
    <w:p w:rsidR="00DB1E7F"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12) для площадок, предназначенных для размещения мусорных контейнеров, - на расстоянии 20 метров по всему периметру, но не далее границы проезжей части улицы;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14) для гаражей - прилегающая территория на расстоянии 5 м по периметру отведенной территории; </w:t>
      </w:r>
    </w:p>
    <w:p w:rsidR="00D521EB" w:rsidRPr="00BC5C4A" w:rsidRDefault="00D521EB" w:rsidP="00667C70">
      <w:pPr>
        <w:spacing w:after="0" w:line="240" w:lineRule="auto"/>
        <w:jc w:val="both"/>
        <w:rPr>
          <w:rFonts w:ascii="Times New Roman" w:hAnsi="Times New Roman" w:cs="Times New Roman"/>
          <w:sz w:val="28"/>
          <w:szCs w:val="28"/>
        </w:rPr>
      </w:pPr>
      <w:proofErr w:type="gramStart"/>
      <w:r w:rsidRPr="00BC5C4A">
        <w:rPr>
          <w:rFonts w:ascii="Times New Roman" w:hAnsi="Times New Roman" w:cs="Times New Roman"/>
          <w:sz w:val="28"/>
          <w:szCs w:val="28"/>
        </w:rPr>
        <w:t xml:space="preserve">15) для земельных участков, на которых не расположены объекты недвижимости, включая земельные участки на которых </w:t>
      </w:r>
      <w:r w:rsidR="00DB1E7F">
        <w:rPr>
          <w:rFonts w:ascii="Times New Roman" w:hAnsi="Times New Roman" w:cs="Times New Roman"/>
          <w:sz w:val="28"/>
          <w:szCs w:val="28"/>
        </w:rPr>
        <w:t xml:space="preserve">ведутся строительные </w:t>
      </w:r>
      <w:r w:rsidRPr="00BC5C4A">
        <w:rPr>
          <w:rFonts w:ascii="Times New Roman" w:hAnsi="Times New Roman" w:cs="Times New Roman"/>
          <w:sz w:val="28"/>
          <w:szCs w:val="28"/>
        </w:rPr>
        <w:t xml:space="preserve">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w:t>
      </w:r>
      <w:proofErr w:type="gramEnd"/>
      <w:r w:rsidRPr="00BC5C4A">
        <w:rPr>
          <w:rFonts w:ascii="Times New Roman" w:hAnsi="Times New Roman" w:cs="Times New Roman"/>
          <w:sz w:val="28"/>
          <w:szCs w:val="28"/>
        </w:rPr>
        <w:t xml:space="preserve"> земельного участка, но не далее границы проезжей части;</w:t>
      </w:r>
    </w:p>
    <w:p w:rsidR="00B470B2" w:rsidRDefault="00D521EB" w:rsidP="00667C70">
      <w:pPr>
        <w:spacing w:after="0" w:line="240" w:lineRule="auto"/>
        <w:jc w:val="both"/>
        <w:rPr>
          <w:rFonts w:ascii="Times New Roman" w:hAnsi="Times New Roman" w:cs="Times New Roman"/>
          <w:sz w:val="28"/>
          <w:szCs w:val="28"/>
        </w:rPr>
      </w:pPr>
      <w:proofErr w:type="gramStart"/>
      <w:r w:rsidRPr="00BC5C4A">
        <w:rPr>
          <w:rFonts w:ascii="Times New Roman" w:hAnsi="Times New Roman" w:cs="Times New Roman"/>
          <w:sz w:val="28"/>
          <w:szCs w:val="28"/>
        </w:rPr>
        <w:t xml:space="preserve">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 </w:t>
      </w:r>
      <w:proofErr w:type="gramEnd"/>
    </w:p>
    <w:p w:rsidR="0030263B" w:rsidRDefault="00D521EB" w:rsidP="00B470B2">
      <w:pPr>
        <w:spacing w:after="0" w:line="240" w:lineRule="auto"/>
        <w:ind w:firstLine="708"/>
        <w:jc w:val="both"/>
        <w:rPr>
          <w:rFonts w:ascii="Times New Roman" w:hAnsi="Times New Roman" w:cs="Times New Roman"/>
          <w:sz w:val="28"/>
          <w:szCs w:val="28"/>
        </w:rPr>
      </w:pPr>
      <w:r w:rsidRPr="00BC5C4A">
        <w:rPr>
          <w:rFonts w:ascii="Times New Roman" w:hAnsi="Times New Roman" w:cs="Times New Roman"/>
          <w:sz w:val="28"/>
          <w:szCs w:val="28"/>
        </w:rPr>
        <w:t xml:space="preserve">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w:t>
      </w:r>
    </w:p>
    <w:p w:rsidR="00D521EB" w:rsidRPr="00BC5C4A" w:rsidRDefault="00D521EB" w:rsidP="00B470B2">
      <w:pPr>
        <w:spacing w:after="0" w:line="240" w:lineRule="auto"/>
        <w:ind w:firstLine="708"/>
        <w:jc w:val="both"/>
        <w:rPr>
          <w:rFonts w:ascii="Times New Roman" w:hAnsi="Times New Roman" w:cs="Times New Roman"/>
          <w:sz w:val="28"/>
          <w:szCs w:val="28"/>
        </w:rPr>
      </w:pPr>
      <w:proofErr w:type="gramStart"/>
      <w:r w:rsidRPr="00BC5C4A">
        <w:rPr>
          <w:rFonts w:ascii="Times New Roman" w:hAnsi="Times New Roman" w:cs="Times New Roman"/>
          <w:sz w:val="28"/>
          <w:szCs w:val="28"/>
        </w:rPr>
        <w:t xml:space="preserve">Обязанность участия в содержании  прилегающих территорий, границы которых установлены в </w:t>
      </w:r>
      <w:r w:rsidR="0030263B">
        <w:rPr>
          <w:rFonts w:ascii="Times New Roman" w:hAnsi="Times New Roman" w:cs="Times New Roman"/>
          <w:sz w:val="28"/>
          <w:szCs w:val="28"/>
        </w:rPr>
        <w:t>статье 6</w:t>
      </w:r>
      <w:r w:rsidRPr="00BC5C4A">
        <w:rPr>
          <w:rFonts w:ascii="Times New Roman" w:hAnsi="Times New Roman" w:cs="Times New Roman"/>
          <w:sz w:val="28"/>
          <w:szCs w:val="28"/>
        </w:rPr>
        <w:t xml:space="preserve">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w:t>
      </w:r>
      <w:r w:rsidRPr="00BC5C4A">
        <w:rPr>
          <w:rFonts w:ascii="Times New Roman" w:hAnsi="Times New Roman" w:cs="Times New Roman"/>
          <w:sz w:val="28"/>
          <w:szCs w:val="28"/>
        </w:rPr>
        <w:lastRenderedPageBreak/>
        <w:t>помещений в многоквартирных домах, земельные участки под которыми не образованы или образованы по границам таких домов).</w:t>
      </w:r>
      <w:proofErr w:type="gramEnd"/>
    </w:p>
    <w:p w:rsidR="0030263B"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6.1</w:t>
      </w:r>
      <w:r w:rsidRPr="00BC5C4A">
        <w:rPr>
          <w:rFonts w:ascii="Times New Roman" w:hAnsi="Times New Roman" w:cs="Times New Roman"/>
          <w:sz w:val="28"/>
          <w:szCs w:val="28"/>
        </w:rPr>
        <w:t>. На прилегающей территории не допускается:</w:t>
      </w:r>
    </w:p>
    <w:p w:rsidR="0030263B"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наличие мусора; </w:t>
      </w:r>
    </w:p>
    <w:p w:rsidR="0030263B"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наличие непокошенного травяного покрова высотой более 15 см, наличие сорняков, засохшей травы, срезанных веток и спиленных (срубленных) стволов деревьев;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складирование строительных материалов и отходов.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6.2</w:t>
      </w:r>
      <w:r w:rsidRPr="00BC5C4A">
        <w:rPr>
          <w:rFonts w:ascii="Times New Roman" w:hAnsi="Times New Roman" w:cs="Times New Roman"/>
          <w:sz w:val="28"/>
          <w:szCs w:val="28"/>
        </w:rPr>
        <w:t xml:space="preserve">. 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BC5C4A">
        <w:rPr>
          <w:rFonts w:ascii="Times New Roman" w:hAnsi="Times New Roman" w:cs="Times New Roman"/>
          <w:sz w:val="28"/>
          <w:szCs w:val="28"/>
        </w:rPr>
        <w:t>контроль за</w:t>
      </w:r>
      <w:proofErr w:type="gramEnd"/>
      <w:r w:rsidRPr="00BC5C4A">
        <w:rPr>
          <w:rFonts w:ascii="Times New Roman" w:hAnsi="Times New Roman" w:cs="Times New Roman"/>
          <w:sz w:val="28"/>
          <w:szCs w:val="28"/>
        </w:rPr>
        <w:t xml:space="preserve"> состоянием соответствующих зеленых насаждений.</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w:t>
      </w: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6.3</w:t>
      </w:r>
      <w:r w:rsidRPr="00BC5C4A">
        <w:rPr>
          <w:rFonts w:ascii="Times New Roman" w:hAnsi="Times New Roman" w:cs="Times New Roman"/>
          <w:sz w:val="28"/>
          <w:szCs w:val="28"/>
        </w:rPr>
        <w:t>. Содержание зеленых насаждений осуществляется ответственными лицами за счет собственных сре</w:t>
      </w:r>
      <w:proofErr w:type="gramStart"/>
      <w:r w:rsidRPr="00BC5C4A">
        <w:rPr>
          <w:rFonts w:ascii="Times New Roman" w:hAnsi="Times New Roman" w:cs="Times New Roman"/>
          <w:sz w:val="28"/>
          <w:szCs w:val="28"/>
        </w:rPr>
        <w:t>дств в пр</w:t>
      </w:r>
      <w:proofErr w:type="gramEnd"/>
      <w:r w:rsidRPr="00BC5C4A">
        <w:rPr>
          <w:rFonts w:ascii="Times New Roman" w:hAnsi="Times New Roman" w:cs="Times New Roman"/>
          <w:sz w:val="28"/>
          <w:szCs w:val="28"/>
        </w:rPr>
        <w:t>еделах обязательств, предусмотренных законодательством и настоящими Правилами.</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w:t>
      </w: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6.4</w:t>
      </w:r>
      <w:r w:rsidRPr="00BC5C4A">
        <w:rPr>
          <w:rFonts w:ascii="Times New Roman" w:hAnsi="Times New Roman" w:cs="Times New Roman"/>
          <w:b/>
          <w:sz w:val="28"/>
          <w:szCs w:val="28"/>
        </w:rPr>
        <w:t>.</w:t>
      </w:r>
      <w:r w:rsidRPr="00BC5C4A">
        <w:rPr>
          <w:rFonts w:ascii="Times New Roman" w:hAnsi="Times New Roman" w:cs="Times New Roman"/>
          <w:sz w:val="28"/>
          <w:szCs w:val="28"/>
        </w:rPr>
        <w:t xml:space="preserve"> Окошенная трава и опавшие листья удаляются с территории в течение трех суток. </w:t>
      </w:r>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6.5</w:t>
      </w:r>
      <w:r w:rsidRPr="00BC5C4A">
        <w:rPr>
          <w:rFonts w:ascii="Times New Roman" w:hAnsi="Times New Roman" w:cs="Times New Roman"/>
          <w:b/>
          <w:sz w:val="28"/>
          <w:szCs w:val="28"/>
        </w:rPr>
        <w:t>.</w:t>
      </w:r>
      <w:r w:rsidRPr="00BC5C4A">
        <w:rPr>
          <w:rFonts w:ascii="Times New Roman" w:hAnsi="Times New Roman" w:cs="Times New Roman"/>
          <w:sz w:val="28"/>
          <w:szCs w:val="28"/>
        </w:rPr>
        <w:t xml:space="preserve"> При создании новых объектов озеленения на территории</w:t>
      </w:r>
      <w:r w:rsidR="00AD5FE5">
        <w:rPr>
          <w:rFonts w:ascii="Times New Roman" w:hAnsi="Times New Roman" w:cs="Times New Roman"/>
          <w:sz w:val="28"/>
          <w:szCs w:val="28"/>
        </w:rPr>
        <w:t xml:space="preserve"> муниципального образования</w:t>
      </w:r>
      <w:r w:rsidR="0030263B">
        <w:rPr>
          <w:rFonts w:ascii="Times New Roman" w:hAnsi="Times New Roman" w:cs="Times New Roman"/>
          <w:sz w:val="28"/>
          <w:szCs w:val="28"/>
        </w:rPr>
        <w:t xml:space="preserve"> Жемчужинское сельское поселение Нижнегорского района Республики Крым</w:t>
      </w:r>
      <w:r w:rsidR="00667C70">
        <w:rPr>
          <w:rFonts w:ascii="Times New Roman" w:hAnsi="Times New Roman" w:cs="Times New Roman"/>
          <w:sz w:val="28"/>
          <w:szCs w:val="28"/>
        </w:rPr>
        <w:t xml:space="preserve"> </w:t>
      </w:r>
      <w:r w:rsidRPr="00BC5C4A">
        <w:rPr>
          <w:rFonts w:ascii="Times New Roman" w:hAnsi="Times New Roman" w:cs="Times New Roman"/>
          <w:sz w:val="28"/>
          <w:szCs w:val="28"/>
        </w:rPr>
        <w:t>не осуществляется посадка растений инвазионного вида, в том числе клена ясенелистного (американского).</w:t>
      </w:r>
    </w:p>
    <w:p w:rsidR="00DB1E7F"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sz w:val="28"/>
          <w:szCs w:val="28"/>
        </w:rPr>
        <w:t xml:space="preserve"> </w:t>
      </w: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6.6</w:t>
      </w:r>
      <w:r w:rsidRPr="00BC5C4A">
        <w:rPr>
          <w:rFonts w:ascii="Times New Roman" w:hAnsi="Times New Roman" w:cs="Times New Roman"/>
          <w:b/>
          <w:sz w:val="28"/>
          <w:szCs w:val="28"/>
        </w:rPr>
        <w:t>.</w:t>
      </w:r>
      <w:r w:rsidRPr="00BC5C4A">
        <w:rPr>
          <w:rFonts w:ascii="Times New Roman" w:hAnsi="Times New Roman" w:cs="Times New Roman"/>
          <w:sz w:val="28"/>
          <w:szCs w:val="28"/>
        </w:rPr>
        <w:t xml:space="preserve"> </w:t>
      </w:r>
      <w:proofErr w:type="gramStart"/>
      <w:r w:rsidRPr="00BC5C4A">
        <w:rPr>
          <w:rFonts w:ascii="Times New Roman" w:hAnsi="Times New Roman" w:cs="Times New Roman"/>
          <w:sz w:val="28"/>
          <w:szCs w:val="28"/>
        </w:rPr>
        <w:t xml:space="preserve">В случае если администрация </w:t>
      </w:r>
      <w:r w:rsidR="00DB1E7F">
        <w:rPr>
          <w:rFonts w:ascii="Times New Roman" w:hAnsi="Times New Roman" w:cs="Times New Roman"/>
          <w:sz w:val="28"/>
          <w:szCs w:val="28"/>
        </w:rPr>
        <w:t>Жемчужинского сельского поселения Нижнегорского района Республики Крым</w:t>
      </w:r>
      <w:r w:rsidRPr="00BC5C4A">
        <w:rPr>
          <w:rFonts w:ascii="Times New Roman" w:hAnsi="Times New Roman" w:cs="Times New Roman"/>
          <w:sz w:val="28"/>
          <w:szCs w:val="28"/>
        </w:rPr>
        <w:t xml:space="preserve"> с одной стороны, и физическое либо юридическое лицо, индивидуальный предприниматель с другой стороны</w:t>
      </w:r>
      <w:r w:rsidR="00DB1E7F">
        <w:rPr>
          <w:rFonts w:ascii="Times New Roman" w:hAnsi="Times New Roman" w:cs="Times New Roman"/>
          <w:sz w:val="28"/>
          <w:szCs w:val="28"/>
        </w:rPr>
        <w:t>,</w:t>
      </w:r>
      <w:r w:rsidRPr="00BC5C4A">
        <w:rPr>
          <w:rFonts w:ascii="Times New Roman" w:hAnsi="Times New Roman" w:cs="Times New Roman"/>
          <w:sz w:val="28"/>
          <w:szCs w:val="28"/>
        </w:rPr>
        <w:t xml:space="preserve">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w:t>
      </w:r>
      <w:r w:rsidR="00DB1E7F">
        <w:rPr>
          <w:rFonts w:ascii="Times New Roman" w:hAnsi="Times New Roman" w:cs="Times New Roman"/>
          <w:sz w:val="28"/>
          <w:szCs w:val="28"/>
        </w:rPr>
        <w:t xml:space="preserve">асти, превышающей требования </w:t>
      </w:r>
      <w:r w:rsidRPr="00BC5C4A">
        <w:rPr>
          <w:rFonts w:ascii="Times New Roman" w:hAnsi="Times New Roman" w:cs="Times New Roman"/>
          <w:sz w:val="28"/>
          <w:szCs w:val="28"/>
        </w:rPr>
        <w:t xml:space="preserve"> настоящих Правил. </w:t>
      </w:r>
      <w:proofErr w:type="gramEnd"/>
    </w:p>
    <w:p w:rsidR="00D521EB" w:rsidRPr="00BC5C4A" w:rsidRDefault="00D521EB" w:rsidP="00667C70">
      <w:pPr>
        <w:spacing w:after="0" w:line="240" w:lineRule="auto"/>
        <w:jc w:val="both"/>
        <w:rPr>
          <w:rFonts w:ascii="Times New Roman" w:hAnsi="Times New Roman" w:cs="Times New Roman"/>
          <w:sz w:val="28"/>
          <w:szCs w:val="28"/>
        </w:rPr>
      </w:pPr>
      <w:r w:rsidRPr="00BC5C4A">
        <w:rPr>
          <w:rFonts w:ascii="Times New Roman" w:hAnsi="Times New Roman" w:cs="Times New Roman"/>
          <w:b/>
          <w:sz w:val="28"/>
          <w:szCs w:val="28"/>
        </w:rPr>
        <w:t xml:space="preserve">Статья </w:t>
      </w:r>
      <w:r w:rsidR="004321F8">
        <w:rPr>
          <w:rFonts w:ascii="Times New Roman" w:hAnsi="Times New Roman" w:cs="Times New Roman"/>
          <w:b/>
          <w:sz w:val="28"/>
          <w:szCs w:val="28"/>
        </w:rPr>
        <w:t>6.7</w:t>
      </w:r>
      <w:r w:rsidRPr="00BC5C4A">
        <w:rPr>
          <w:rFonts w:ascii="Times New Roman" w:hAnsi="Times New Roman" w:cs="Times New Roman"/>
          <w:sz w:val="28"/>
          <w:szCs w:val="28"/>
        </w:rPr>
        <w:t xml:space="preserve">. Особенности благоустройства прилегающей территории, в том числе подъездных путей к строительным площадкам. </w:t>
      </w:r>
    </w:p>
    <w:p w:rsidR="00D521EB" w:rsidRPr="00BC5C4A" w:rsidRDefault="004321F8" w:rsidP="0066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6.7.</w:t>
      </w:r>
      <w:r w:rsidR="00D521EB" w:rsidRPr="00BC5C4A">
        <w:rPr>
          <w:rFonts w:ascii="Times New Roman" w:hAnsi="Times New Roman" w:cs="Times New Roman"/>
          <w:b/>
          <w:sz w:val="28"/>
          <w:szCs w:val="28"/>
        </w:rPr>
        <w:t>1</w:t>
      </w:r>
      <w:r w:rsidR="00D521EB" w:rsidRPr="00BC5C4A">
        <w:rPr>
          <w:rFonts w:ascii="Times New Roman" w:hAnsi="Times New Roman" w:cs="Times New Roman"/>
          <w:sz w:val="28"/>
          <w:szCs w:val="28"/>
        </w:rPr>
        <w:t xml:space="preserve">.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D521EB" w:rsidRPr="00BC5C4A" w:rsidRDefault="004321F8" w:rsidP="0066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6.7</w:t>
      </w:r>
      <w:r w:rsidR="00D521EB" w:rsidRPr="00BC5C4A">
        <w:rPr>
          <w:rFonts w:ascii="Times New Roman" w:hAnsi="Times New Roman" w:cs="Times New Roman"/>
          <w:b/>
          <w:sz w:val="28"/>
          <w:szCs w:val="28"/>
        </w:rPr>
        <w:t>.2</w:t>
      </w:r>
      <w:r w:rsidR="00D521EB" w:rsidRPr="00BC5C4A">
        <w:rPr>
          <w:rFonts w:ascii="Times New Roman" w:hAnsi="Times New Roman" w:cs="Times New Roman"/>
          <w:sz w:val="28"/>
          <w:szCs w:val="28"/>
        </w:rPr>
        <w:t>. Выезды (въезды) со (на) стройплощадк</w:t>
      </w:r>
      <w:proofErr w:type="gramStart"/>
      <w:r w:rsidR="00D521EB" w:rsidRPr="00BC5C4A">
        <w:rPr>
          <w:rFonts w:ascii="Times New Roman" w:hAnsi="Times New Roman" w:cs="Times New Roman"/>
          <w:sz w:val="28"/>
          <w:szCs w:val="28"/>
        </w:rPr>
        <w:t>и(</w:t>
      </w:r>
      <w:proofErr w:type="gramEnd"/>
      <w:r w:rsidR="00D521EB" w:rsidRPr="00BC5C4A">
        <w:rPr>
          <w:rFonts w:ascii="Times New Roman" w:hAnsi="Times New Roman" w:cs="Times New Roman"/>
          <w:sz w:val="28"/>
          <w:szCs w:val="28"/>
        </w:rPr>
        <w:t xml:space="preserve">-ку)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D521EB" w:rsidRPr="00BC5C4A" w:rsidRDefault="004321F8" w:rsidP="0066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6.7</w:t>
      </w:r>
      <w:r w:rsidR="00D521EB" w:rsidRPr="00BC5C4A">
        <w:rPr>
          <w:rFonts w:ascii="Times New Roman" w:hAnsi="Times New Roman" w:cs="Times New Roman"/>
          <w:b/>
          <w:sz w:val="28"/>
          <w:szCs w:val="28"/>
        </w:rPr>
        <w:t>.3.</w:t>
      </w:r>
      <w:r w:rsidR="00D521EB" w:rsidRPr="00BC5C4A">
        <w:rPr>
          <w:rFonts w:ascii="Times New Roman" w:hAnsi="Times New Roman" w:cs="Times New Roman"/>
          <w:sz w:val="28"/>
          <w:szCs w:val="28"/>
        </w:rPr>
        <w:t xml:space="preserve">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водооборота</w:t>
      </w:r>
      <w:bookmarkStart w:id="0" w:name="_GoBack"/>
      <w:bookmarkEnd w:id="0"/>
      <w:r w:rsidR="00D521EB" w:rsidRPr="00BC5C4A">
        <w:rPr>
          <w:rFonts w:ascii="Times New Roman" w:hAnsi="Times New Roman" w:cs="Times New Roman"/>
          <w:sz w:val="28"/>
          <w:szCs w:val="28"/>
        </w:rPr>
        <w:t xml:space="preserve"> и утилизации стоков. Выезд с территории строительной площадки на </w:t>
      </w:r>
      <w:r w:rsidR="00D521EB" w:rsidRPr="00BC5C4A">
        <w:rPr>
          <w:rFonts w:ascii="Times New Roman" w:hAnsi="Times New Roman" w:cs="Times New Roman"/>
          <w:sz w:val="28"/>
          <w:szCs w:val="28"/>
        </w:rPr>
        <w:lastRenderedPageBreak/>
        <w:t>прилегающую территорию и участки дорог, улиц осуществляется только после мойки и очистки колес.</w:t>
      </w:r>
    </w:p>
    <w:p w:rsidR="00D521EB" w:rsidRPr="00BC5C4A" w:rsidRDefault="004321F8" w:rsidP="0066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6.7</w:t>
      </w:r>
      <w:r w:rsidR="00D521EB" w:rsidRPr="00BC5C4A">
        <w:rPr>
          <w:rFonts w:ascii="Times New Roman" w:hAnsi="Times New Roman" w:cs="Times New Roman"/>
          <w:b/>
          <w:sz w:val="28"/>
          <w:szCs w:val="28"/>
        </w:rPr>
        <w:t>.4</w:t>
      </w:r>
      <w:r w:rsidR="00D521EB" w:rsidRPr="00BC5C4A">
        <w:rPr>
          <w:rFonts w:ascii="Times New Roman" w:hAnsi="Times New Roman" w:cs="Times New Roman"/>
          <w:sz w:val="28"/>
          <w:szCs w:val="28"/>
        </w:rPr>
        <w:t>.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9574DA" w:rsidRDefault="004321F8" w:rsidP="00667C7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6.7</w:t>
      </w:r>
      <w:r w:rsidR="00D521EB" w:rsidRPr="00BC5C4A">
        <w:rPr>
          <w:rFonts w:ascii="Times New Roman" w:hAnsi="Times New Roman" w:cs="Times New Roman"/>
          <w:b/>
          <w:sz w:val="28"/>
          <w:szCs w:val="28"/>
        </w:rPr>
        <w:t>.5.</w:t>
      </w:r>
      <w:r w:rsidR="00D521EB" w:rsidRPr="00BC5C4A">
        <w:rPr>
          <w:rFonts w:ascii="Times New Roman" w:hAnsi="Times New Roman" w:cs="Times New Roman"/>
          <w:sz w:val="28"/>
          <w:szCs w:val="28"/>
        </w:rPr>
        <w:t xml:space="preserve">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r>
        <w:rPr>
          <w:rFonts w:ascii="Times New Roman" w:hAnsi="Times New Roman" w:cs="Times New Roman"/>
          <w:sz w:val="28"/>
          <w:szCs w:val="28"/>
        </w:rPr>
        <w:t>»</w:t>
      </w:r>
      <w:r w:rsidR="00D521EB" w:rsidRPr="00BC5C4A">
        <w:rPr>
          <w:rFonts w:ascii="Times New Roman" w:hAnsi="Times New Roman" w:cs="Times New Roman"/>
          <w:sz w:val="28"/>
          <w:szCs w:val="28"/>
        </w:rPr>
        <w:t xml:space="preserve">. </w:t>
      </w:r>
    </w:p>
    <w:p w:rsidR="004321F8" w:rsidRPr="004321F8" w:rsidRDefault="004321F8" w:rsidP="00667C70">
      <w:pPr>
        <w:spacing w:after="0" w:line="240" w:lineRule="auto"/>
        <w:ind w:firstLine="567"/>
        <w:jc w:val="both"/>
        <w:rPr>
          <w:rFonts w:ascii="Times New Roman" w:hAnsi="Times New Roman" w:cs="Times New Roman"/>
          <w:sz w:val="28"/>
          <w:szCs w:val="28"/>
        </w:rPr>
      </w:pPr>
      <w:r w:rsidRPr="004321F8">
        <w:rPr>
          <w:rFonts w:ascii="Times New Roman" w:hAnsi="Times New Roman" w:cs="Times New Roman"/>
          <w:sz w:val="28"/>
          <w:szCs w:val="28"/>
        </w:rPr>
        <w:t xml:space="preserve">2. Обнародовать настоящее решение на информационном стенде Жемчужинского сельского совета Нижнегорского района Республики Крым по адресу: Нижнегорский район, с. Жемчужина, ул. Школьная, 2, а также на официальном сайте </w:t>
      </w:r>
      <w:r w:rsidR="00E036AE">
        <w:rPr>
          <w:rFonts w:ascii="Times New Roman" w:hAnsi="Times New Roman" w:cs="Times New Roman"/>
          <w:sz w:val="28"/>
          <w:szCs w:val="28"/>
        </w:rPr>
        <w:t xml:space="preserve">Жемчужинского сельского поселения Нижнегорского района Республики Крым </w:t>
      </w:r>
      <w:r w:rsidRPr="004321F8">
        <w:rPr>
          <w:rFonts w:ascii="Times New Roman" w:hAnsi="Times New Roman" w:cs="Times New Roman"/>
          <w:sz w:val="28"/>
          <w:szCs w:val="28"/>
        </w:rPr>
        <w:t xml:space="preserve">в сети «Интернет» </w:t>
      </w:r>
      <w:r w:rsidRPr="00E036AE">
        <w:rPr>
          <w:rFonts w:ascii="Times New Roman" w:hAnsi="Times New Roman" w:cs="Times New Roman"/>
          <w:sz w:val="28"/>
          <w:szCs w:val="28"/>
        </w:rPr>
        <w:t>(</w:t>
      </w:r>
      <w:hyperlink r:id="rId9" w:history="1">
        <w:r w:rsidRPr="00E036AE">
          <w:rPr>
            <w:rStyle w:val="ad"/>
            <w:rFonts w:ascii="Times New Roman" w:eastAsiaTheme="majorEastAsia" w:hAnsi="Times New Roman" w:cs="Times New Roman"/>
            <w:sz w:val="28"/>
            <w:szCs w:val="28"/>
            <w:u w:val="none"/>
            <w:lang w:val="en-US"/>
          </w:rPr>
          <w:t>http</w:t>
        </w:r>
        <w:r w:rsidRPr="00E036AE">
          <w:rPr>
            <w:rStyle w:val="ad"/>
            <w:rFonts w:ascii="Times New Roman" w:eastAsiaTheme="majorEastAsia" w:hAnsi="Times New Roman" w:cs="Times New Roman"/>
            <w:sz w:val="28"/>
            <w:szCs w:val="28"/>
            <w:u w:val="none"/>
          </w:rPr>
          <w:t>://</w:t>
        </w:r>
        <w:proofErr w:type="spellStart"/>
        <w:r w:rsidRPr="00E036AE">
          <w:rPr>
            <w:rStyle w:val="ad"/>
            <w:rFonts w:ascii="Times New Roman" w:eastAsiaTheme="majorEastAsia" w:hAnsi="Times New Roman" w:cs="Times New Roman"/>
            <w:sz w:val="28"/>
            <w:szCs w:val="28"/>
            <w:u w:val="none"/>
          </w:rPr>
          <w:t>жемчужинское</w:t>
        </w:r>
        <w:proofErr w:type="spellEnd"/>
      </w:hyperlink>
      <w:r w:rsidRPr="00E036AE">
        <w:rPr>
          <w:rFonts w:ascii="Times New Roman" w:hAnsi="Times New Roman" w:cs="Times New Roman"/>
          <w:sz w:val="28"/>
          <w:szCs w:val="28"/>
        </w:rPr>
        <w:t xml:space="preserve"> – </w:t>
      </w:r>
      <w:proofErr w:type="spellStart"/>
      <w:r w:rsidRPr="00E036AE">
        <w:rPr>
          <w:rFonts w:ascii="Times New Roman" w:hAnsi="Times New Roman" w:cs="Times New Roman"/>
          <w:sz w:val="28"/>
          <w:szCs w:val="28"/>
        </w:rPr>
        <w:t>сп</w:t>
      </w:r>
      <w:proofErr w:type="gramStart"/>
      <w:r w:rsidRPr="00E036AE">
        <w:rPr>
          <w:rFonts w:ascii="Times New Roman" w:hAnsi="Times New Roman" w:cs="Times New Roman"/>
          <w:sz w:val="28"/>
          <w:szCs w:val="28"/>
        </w:rPr>
        <w:t>.р</w:t>
      </w:r>
      <w:proofErr w:type="gramEnd"/>
      <w:r w:rsidRPr="00E036AE">
        <w:rPr>
          <w:rFonts w:ascii="Times New Roman" w:hAnsi="Times New Roman" w:cs="Times New Roman"/>
          <w:sz w:val="28"/>
          <w:szCs w:val="28"/>
        </w:rPr>
        <w:t>ф</w:t>
      </w:r>
      <w:proofErr w:type="spellEnd"/>
      <w:r w:rsidRPr="00E036AE">
        <w:rPr>
          <w:rFonts w:ascii="Times New Roman" w:hAnsi="Times New Roman" w:cs="Times New Roman"/>
          <w:sz w:val="28"/>
          <w:szCs w:val="28"/>
        </w:rPr>
        <w:t>).</w:t>
      </w:r>
    </w:p>
    <w:p w:rsidR="004321F8" w:rsidRDefault="004321F8" w:rsidP="00667C70">
      <w:pPr>
        <w:autoSpaceDN w:val="0"/>
        <w:spacing w:after="0" w:line="240" w:lineRule="auto"/>
        <w:ind w:firstLine="567"/>
        <w:jc w:val="both"/>
        <w:rPr>
          <w:rFonts w:ascii="Times New Roman" w:hAnsi="Times New Roman" w:cs="Times New Roman"/>
          <w:sz w:val="28"/>
          <w:szCs w:val="28"/>
        </w:rPr>
      </w:pPr>
      <w:r w:rsidRPr="004321F8">
        <w:rPr>
          <w:rFonts w:ascii="Times New Roman" w:hAnsi="Times New Roman" w:cs="Times New Roman"/>
          <w:sz w:val="28"/>
          <w:szCs w:val="28"/>
        </w:rPr>
        <w:t xml:space="preserve">3. </w:t>
      </w:r>
      <w:proofErr w:type="gramStart"/>
      <w:r w:rsidRPr="004321F8">
        <w:rPr>
          <w:rFonts w:ascii="Times New Roman" w:hAnsi="Times New Roman" w:cs="Times New Roman"/>
          <w:sz w:val="28"/>
          <w:szCs w:val="28"/>
        </w:rPr>
        <w:t>Конт</w:t>
      </w:r>
      <w:r w:rsidR="00E036AE">
        <w:rPr>
          <w:rFonts w:ascii="Times New Roman" w:hAnsi="Times New Roman" w:cs="Times New Roman"/>
          <w:sz w:val="28"/>
          <w:szCs w:val="28"/>
        </w:rPr>
        <w:t>роль за</w:t>
      </w:r>
      <w:proofErr w:type="gramEnd"/>
      <w:r w:rsidR="00E036AE">
        <w:rPr>
          <w:rFonts w:ascii="Times New Roman" w:hAnsi="Times New Roman" w:cs="Times New Roman"/>
          <w:sz w:val="28"/>
          <w:szCs w:val="28"/>
        </w:rPr>
        <w:t xml:space="preserve"> исполнением настоящего </w:t>
      </w:r>
      <w:r w:rsidRPr="004321F8">
        <w:rPr>
          <w:rFonts w:ascii="Times New Roman" w:hAnsi="Times New Roman" w:cs="Times New Roman"/>
          <w:sz w:val="28"/>
          <w:szCs w:val="28"/>
        </w:rPr>
        <w:t>решения оставляю за собой.</w:t>
      </w:r>
    </w:p>
    <w:p w:rsidR="00E036AE" w:rsidRDefault="00E036AE" w:rsidP="00667C70">
      <w:pPr>
        <w:autoSpaceDN w:val="0"/>
        <w:spacing w:after="0" w:line="240" w:lineRule="auto"/>
        <w:ind w:firstLine="567"/>
        <w:jc w:val="both"/>
        <w:rPr>
          <w:rFonts w:ascii="Times New Roman" w:hAnsi="Times New Roman" w:cs="Times New Roman"/>
          <w:sz w:val="28"/>
          <w:szCs w:val="28"/>
        </w:rPr>
      </w:pPr>
    </w:p>
    <w:p w:rsidR="00E036AE" w:rsidRDefault="00E036AE" w:rsidP="00667C70">
      <w:pPr>
        <w:autoSpaceDN w:val="0"/>
        <w:spacing w:after="0" w:line="240" w:lineRule="auto"/>
        <w:ind w:firstLine="567"/>
        <w:jc w:val="both"/>
        <w:rPr>
          <w:rFonts w:ascii="Times New Roman" w:hAnsi="Times New Roman" w:cs="Times New Roman"/>
          <w:sz w:val="28"/>
          <w:szCs w:val="28"/>
        </w:rPr>
      </w:pPr>
    </w:p>
    <w:p w:rsidR="00E036AE" w:rsidRPr="004321F8" w:rsidRDefault="00E036AE" w:rsidP="00667C70">
      <w:pPr>
        <w:autoSpaceDN w:val="0"/>
        <w:spacing w:after="0" w:line="240" w:lineRule="auto"/>
        <w:ind w:firstLine="567"/>
        <w:jc w:val="both"/>
        <w:rPr>
          <w:rFonts w:ascii="Times New Roman" w:hAnsi="Times New Roman" w:cs="Times New Roman"/>
          <w:sz w:val="28"/>
          <w:szCs w:val="28"/>
        </w:rPr>
      </w:pPr>
    </w:p>
    <w:p w:rsidR="00E036AE" w:rsidRDefault="004321F8" w:rsidP="00667C70">
      <w:pPr>
        <w:autoSpaceDN w:val="0"/>
        <w:spacing w:after="0" w:line="240" w:lineRule="auto"/>
        <w:rPr>
          <w:rFonts w:ascii="Times New Roman" w:hAnsi="Times New Roman" w:cs="Times New Roman"/>
          <w:sz w:val="28"/>
          <w:szCs w:val="28"/>
        </w:rPr>
      </w:pPr>
      <w:r w:rsidRPr="00667C70">
        <w:rPr>
          <w:rFonts w:ascii="Times New Roman" w:hAnsi="Times New Roman" w:cs="Times New Roman"/>
          <w:sz w:val="28"/>
          <w:szCs w:val="28"/>
        </w:rPr>
        <w:t>Председатель Жемчужинского</w:t>
      </w:r>
    </w:p>
    <w:p w:rsidR="00667C70" w:rsidRPr="00E036AE" w:rsidRDefault="004321F8" w:rsidP="00667C70">
      <w:pPr>
        <w:autoSpaceDN w:val="0"/>
        <w:spacing w:after="0" w:line="240" w:lineRule="auto"/>
        <w:rPr>
          <w:rFonts w:ascii="Times New Roman" w:hAnsi="Times New Roman" w:cs="Times New Roman"/>
        </w:rPr>
      </w:pPr>
      <w:r w:rsidRPr="00E036AE">
        <w:rPr>
          <w:rFonts w:ascii="Times New Roman" w:hAnsi="Times New Roman" w:cs="Times New Roman"/>
          <w:sz w:val="28"/>
          <w:szCs w:val="28"/>
        </w:rPr>
        <w:t xml:space="preserve">сельского </w:t>
      </w:r>
      <w:r w:rsidR="00E036AE" w:rsidRPr="00E036AE">
        <w:rPr>
          <w:rFonts w:ascii="Times New Roman" w:hAnsi="Times New Roman" w:cs="Times New Roman"/>
          <w:sz w:val="28"/>
          <w:szCs w:val="28"/>
        </w:rPr>
        <w:t>совета - глава администрации</w:t>
      </w:r>
      <w:r w:rsidR="00E036AE" w:rsidRPr="00E036AE">
        <w:rPr>
          <w:rStyle w:val="apple-converted-space"/>
          <w:rFonts w:ascii="Times New Roman" w:hAnsi="Times New Roman" w:cs="Times New Roman"/>
          <w:sz w:val="28"/>
          <w:szCs w:val="28"/>
        </w:rPr>
        <w:t> </w:t>
      </w:r>
    </w:p>
    <w:p w:rsidR="00E036AE" w:rsidRPr="00E036AE" w:rsidRDefault="004321F8" w:rsidP="00E036AE">
      <w:pPr>
        <w:pStyle w:val="a3"/>
        <w:spacing w:before="0" w:beforeAutospacing="0" w:after="0" w:afterAutospacing="0"/>
        <w:rPr>
          <w:sz w:val="28"/>
          <w:szCs w:val="28"/>
        </w:rPr>
      </w:pPr>
      <w:r w:rsidRPr="00E036AE">
        <w:rPr>
          <w:rStyle w:val="apple-converted-space"/>
          <w:sz w:val="28"/>
          <w:szCs w:val="28"/>
        </w:rPr>
        <w:t>Жемчужинского</w:t>
      </w:r>
      <w:r w:rsidR="00E036AE" w:rsidRPr="00E036AE">
        <w:rPr>
          <w:sz w:val="28"/>
          <w:szCs w:val="28"/>
        </w:rPr>
        <w:t xml:space="preserve"> сельского поселения</w:t>
      </w:r>
      <w:r w:rsidR="00E036AE" w:rsidRPr="00E036AE">
        <w:rPr>
          <w:sz w:val="28"/>
          <w:szCs w:val="28"/>
        </w:rPr>
        <w:tab/>
      </w:r>
      <w:r w:rsidR="00E036AE" w:rsidRPr="00E036AE">
        <w:rPr>
          <w:sz w:val="28"/>
          <w:szCs w:val="28"/>
        </w:rPr>
        <w:tab/>
      </w:r>
      <w:r w:rsidR="00E036AE" w:rsidRPr="00E036AE">
        <w:rPr>
          <w:sz w:val="28"/>
          <w:szCs w:val="28"/>
        </w:rPr>
        <w:tab/>
      </w:r>
      <w:r w:rsidR="00E036AE" w:rsidRPr="00E036AE">
        <w:rPr>
          <w:sz w:val="28"/>
          <w:szCs w:val="28"/>
        </w:rPr>
        <w:tab/>
      </w:r>
      <w:r w:rsidR="00E036AE" w:rsidRPr="00E036AE">
        <w:rPr>
          <w:sz w:val="28"/>
          <w:szCs w:val="28"/>
        </w:rPr>
        <w:tab/>
      </w:r>
      <w:r w:rsidR="00E036AE" w:rsidRPr="00E036AE">
        <w:rPr>
          <w:sz w:val="28"/>
          <w:szCs w:val="28"/>
        </w:rPr>
        <w:tab/>
      </w:r>
      <w:proofErr w:type="spellStart"/>
      <w:r w:rsidR="00E036AE" w:rsidRPr="00E036AE">
        <w:rPr>
          <w:sz w:val="28"/>
          <w:szCs w:val="28"/>
        </w:rPr>
        <w:t>С.И.Чупиков</w:t>
      </w:r>
      <w:proofErr w:type="spellEnd"/>
      <w:r w:rsidR="00E036AE" w:rsidRPr="00E036AE">
        <w:rPr>
          <w:sz w:val="28"/>
          <w:szCs w:val="28"/>
        </w:rPr>
        <w:t xml:space="preserve"> </w:t>
      </w:r>
    </w:p>
    <w:p w:rsidR="004321F8" w:rsidRPr="00E036AE" w:rsidRDefault="004321F8" w:rsidP="00BC5C4A">
      <w:pPr>
        <w:spacing w:after="0" w:line="240" w:lineRule="auto"/>
        <w:jc w:val="both"/>
        <w:rPr>
          <w:rFonts w:ascii="Times New Roman" w:hAnsi="Times New Roman" w:cs="Times New Roman"/>
          <w:sz w:val="28"/>
          <w:szCs w:val="28"/>
        </w:rPr>
      </w:pPr>
    </w:p>
    <w:sectPr w:rsidR="004321F8" w:rsidRPr="00E036AE" w:rsidSect="00046850">
      <w:head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4E" w:rsidRDefault="00154E4E" w:rsidP="002D135C">
      <w:pPr>
        <w:spacing w:after="0" w:line="240" w:lineRule="auto"/>
      </w:pPr>
      <w:r>
        <w:separator/>
      </w:r>
    </w:p>
  </w:endnote>
  <w:endnote w:type="continuationSeparator" w:id="0">
    <w:p w:rsidR="00154E4E" w:rsidRDefault="00154E4E" w:rsidP="002D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4E" w:rsidRDefault="00154E4E" w:rsidP="002D135C">
      <w:pPr>
        <w:spacing w:after="0" w:line="240" w:lineRule="auto"/>
      </w:pPr>
      <w:r>
        <w:separator/>
      </w:r>
    </w:p>
  </w:footnote>
  <w:footnote w:type="continuationSeparator" w:id="0">
    <w:p w:rsidR="00154E4E" w:rsidRDefault="00154E4E" w:rsidP="002D1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5C" w:rsidRPr="002D135C" w:rsidRDefault="002D135C" w:rsidP="002D135C">
    <w:pPr>
      <w:pStyle w:val="a7"/>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53829"/>
    <w:multiLevelType w:val="hybridMultilevel"/>
    <w:tmpl w:val="412EEC80"/>
    <w:lvl w:ilvl="0" w:tplc="9E48C9D8">
      <w:start w:val="1"/>
      <w:numFmt w:val="decimal"/>
      <w:lvlText w:val="%1."/>
      <w:lvlJc w:val="left"/>
      <w:pPr>
        <w:ind w:left="1131" w:hanging="564"/>
      </w:pPr>
      <w:rPr>
        <w:rFonts w:eastAsiaTheme="maj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53A9"/>
    <w:rsid w:val="00014C95"/>
    <w:rsid w:val="00046850"/>
    <w:rsid w:val="001328CB"/>
    <w:rsid w:val="00154E4E"/>
    <w:rsid w:val="002D135C"/>
    <w:rsid w:val="0030263B"/>
    <w:rsid w:val="004321F8"/>
    <w:rsid w:val="00667C70"/>
    <w:rsid w:val="009574DA"/>
    <w:rsid w:val="00AD5FE5"/>
    <w:rsid w:val="00B03D70"/>
    <w:rsid w:val="00B470B2"/>
    <w:rsid w:val="00B93AF1"/>
    <w:rsid w:val="00BC5C4A"/>
    <w:rsid w:val="00C8387D"/>
    <w:rsid w:val="00D521EB"/>
    <w:rsid w:val="00DB1E7F"/>
    <w:rsid w:val="00DC53A9"/>
    <w:rsid w:val="00E036AE"/>
    <w:rsid w:val="00ED0C52"/>
    <w:rsid w:val="00F62588"/>
    <w:rsid w:val="00F73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52"/>
  </w:style>
  <w:style w:type="paragraph" w:styleId="3">
    <w:name w:val="heading 3"/>
    <w:basedOn w:val="a"/>
    <w:next w:val="a"/>
    <w:link w:val="30"/>
    <w:uiPriority w:val="9"/>
    <w:semiHidden/>
    <w:unhideWhenUsed/>
    <w:qFormat/>
    <w:rsid w:val="002D135C"/>
    <w:pPr>
      <w:keepNext/>
      <w:keepLines/>
      <w:suppressAutoHyphens/>
      <w:spacing w:before="200" w:after="0" w:line="240" w:lineRule="auto"/>
      <w:jc w:val="both"/>
      <w:outlineLvl w:val="2"/>
    </w:pPr>
    <w:rPr>
      <w:rFonts w:asciiTheme="majorHAnsi" w:eastAsiaTheme="majorEastAsia" w:hAnsiTheme="majorHAnsi" w:cstheme="majorBidi"/>
      <w:b/>
      <w:bCs/>
      <w:color w:val="4F81BD" w:themeColor="accent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135C"/>
    <w:rPr>
      <w:rFonts w:asciiTheme="majorHAnsi" w:eastAsiaTheme="majorEastAsia" w:hAnsiTheme="majorHAnsi" w:cstheme="majorBidi"/>
      <w:b/>
      <w:bCs/>
      <w:color w:val="4F81BD" w:themeColor="accent1"/>
      <w:sz w:val="24"/>
      <w:szCs w:val="20"/>
      <w:lang w:eastAsia="ar-SA"/>
    </w:rPr>
  </w:style>
  <w:style w:type="paragraph" w:styleId="a3">
    <w:name w:val="Normal (Web)"/>
    <w:basedOn w:val="a"/>
    <w:uiPriority w:val="99"/>
    <w:rsid w:val="002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2D135C"/>
    <w:rPr>
      <w:b/>
      <w:bCs/>
    </w:rPr>
  </w:style>
  <w:style w:type="paragraph" w:styleId="a5">
    <w:name w:val="Body Text"/>
    <w:basedOn w:val="a"/>
    <w:link w:val="a6"/>
    <w:rsid w:val="002D135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2D135C"/>
    <w:rPr>
      <w:rFonts w:ascii="Times New Roman" w:eastAsia="Times New Roman" w:hAnsi="Times New Roman" w:cs="Times New Roman"/>
      <w:color w:val="000000"/>
      <w:sz w:val="28"/>
      <w:szCs w:val="20"/>
      <w:lang w:eastAsia="ru-RU"/>
    </w:rPr>
  </w:style>
  <w:style w:type="paragraph" w:styleId="a7">
    <w:name w:val="header"/>
    <w:basedOn w:val="a"/>
    <w:link w:val="a8"/>
    <w:uiPriority w:val="99"/>
    <w:unhideWhenUsed/>
    <w:rsid w:val="002D1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135C"/>
  </w:style>
  <w:style w:type="paragraph" w:styleId="a9">
    <w:name w:val="footer"/>
    <w:basedOn w:val="a"/>
    <w:link w:val="aa"/>
    <w:uiPriority w:val="99"/>
    <w:unhideWhenUsed/>
    <w:rsid w:val="002D1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135C"/>
  </w:style>
  <w:style w:type="paragraph" w:styleId="ab">
    <w:name w:val="Balloon Text"/>
    <w:basedOn w:val="a"/>
    <w:link w:val="ac"/>
    <w:uiPriority w:val="99"/>
    <w:semiHidden/>
    <w:unhideWhenUsed/>
    <w:rsid w:val="00B93A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AF1"/>
    <w:rPr>
      <w:rFonts w:ascii="Tahoma" w:hAnsi="Tahoma" w:cs="Tahoma"/>
      <w:sz w:val="16"/>
      <w:szCs w:val="16"/>
    </w:rPr>
  </w:style>
  <w:style w:type="character" w:styleId="ad">
    <w:name w:val="Hyperlink"/>
    <w:uiPriority w:val="99"/>
    <w:unhideWhenUsed/>
    <w:rsid w:val="004321F8"/>
    <w:rPr>
      <w:color w:val="0000FF"/>
      <w:u w:val="single"/>
    </w:rPr>
  </w:style>
  <w:style w:type="character" w:customStyle="1" w:styleId="apple-converted-space">
    <w:name w:val="apple-converted-space"/>
    <w:rsid w:val="0043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D135C"/>
    <w:pPr>
      <w:keepNext/>
      <w:keepLines/>
      <w:suppressAutoHyphens/>
      <w:spacing w:before="200" w:after="0" w:line="240" w:lineRule="auto"/>
      <w:jc w:val="both"/>
      <w:outlineLvl w:val="2"/>
    </w:pPr>
    <w:rPr>
      <w:rFonts w:asciiTheme="majorHAnsi" w:eastAsiaTheme="majorEastAsia" w:hAnsiTheme="majorHAnsi" w:cstheme="majorBidi"/>
      <w:b/>
      <w:bCs/>
      <w:color w:val="4F81BD" w:themeColor="accent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135C"/>
    <w:rPr>
      <w:rFonts w:asciiTheme="majorHAnsi" w:eastAsiaTheme="majorEastAsia" w:hAnsiTheme="majorHAnsi" w:cstheme="majorBidi"/>
      <w:b/>
      <w:bCs/>
      <w:color w:val="4F81BD" w:themeColor="accent1"/>
      <w:sz w:val="24"/>
      <w:szCs w:val="20"/>
      <w:lang w:eastAsia="ar-SA"/>
    </w:rPr>
  </w:style>
  <w:style w:type="paragraph" w:styleId="a3">
    <w:name w:val="Normal (Web)"/>
    <w:basedOn w:val="a"/>
    <w:uiPriority w:val="99"/>
    <w:rsid w:val="002D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2D135C"/>
    <w:rPr>
      <w:b/>
      <w:bCs/>
    </w:rPr>
  </w:style>
  <w:style w:type="paragraph" w:styleId="a5">
    <w:name w:val="Body Text"/>
    <w:basedOn w:val="a"/>
    <w:link w:val="a6"/>
    <w:rsid w:val="002D135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2D135C"/>
    <w:rPr>
      <w:rFonts w:ascii="Times New Roman" w:eastAsia="Times New Roman" w:hAnsi="Times New Roman" w:cs="Times New Roman"/>
      <w:color w:val="000000"/>
      <w:sz w:val="28"/>
      <w:szCs w:val="20"/>
      <w:lang w:eastAsia="ru-RU"/>
    </w:rPr>
  </w:style>
  <w:style w:type="paragraph" w:styleId="a7">
    <w:name w:val="header"/>
    <w:basedOn w:val="a"/>
    <w:link w:val="a8"/>
    <w:uiPriority w:val="99"/>
    <w:unhideWhenUsed/>
    <w:rsid w:val="002D1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135C"/>
  </w:style>
  <w:style w:type="paragraph" w:styleId="a9">
    <w:name w:val="footer"/>
    <w:basedOn w:val="a"/>
    <w:link w:val="aa"/>
    <w:uiPriority w:val="99"/>
    <w:unhideWhenUsed/>
    <w:rsid w:val="002D1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135C"/>
  </w:style>
  <w:style w:type="paragraph" w:styleId="ab">
    <w:name w:val="Balloon Text"/>
    <w:basedOn w:val="a"/>
    <w:link w:val="ac"/>
    <w:uiPriority w:val="99"/>
    <w:semiHidden/>
    <w:unhideWhenUsed/>
    <w:rsid w:val="00B93A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AF1"/>
    <w:rPr>
      <w:rFonts w:ascii="Tahoma" w:hAnsi="Tahoma" w:cs="Tahoma"/>
      <w:sz w:val="16"/>
      <w:szCs w:val="16"/>
    </w:rPr>
  </w:style>
  <w:style w:type="character" w:styleId="ad">
    <w:name w:val="Hyperlink"/>
    <w:uiPriority w:val="99"/>
    <w:unhideWhenUsed/>
    <w:rsid w:val="004321F8"/>
    <w:rPr>
      <w:color w:val="0000FF"/>
      <w:u w:val="single"/>
    </w:rPr>
  </w:style>
  <w:style w:type="character" w:customStyle="1" w:styleId="apple-converted-space">
    <w:name w:val="apple-converted-space"/>
    <w:rsid w:val="004321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8;&#1077;&#1084;&#1095;&#1091;&#1078;&#1080;&#1085;&#1089;&#1082;&#1086;&#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2020-11-27T19:16:00Z</cp:lastPrinted>
  <dcterms:created xsi:type="dcterms:W3CDTF">2020-10-02T12:11:00Z</dcterms:created>
  <dcterms:modified xsi:type="dcterms:W3CDTF">2020-11-27T19:17:00Z</dcterms:modified>
</cp:coreProperties>
</file>