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6B" w:rsidRPr="00D14B6B" w:rsidRDefault="00D14B6B" w:rsidP="00D14B6B">
      <w:pPr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14B6B">
        <w:rPr>
          <w:rFonts w:ascii="Times New Roman" w:hAnsi="Times New Roman" w:cs="Times New Roman"/>
          <w:sz w:val="28"/>
          <w:szCs w:val="28"/>
        </w:rPr>
        <w:t>ПРОЕКТ</w:t>
      </w:r>
    </w:p>
    <w:p w:rsidR="00D14B6B" w:rsidRPr="00D14B6B" w:rsidRDefault="00D14B6B" w:rsidP="00D14B6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14B6B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color="window">
            <v:imagedata r:id="rId6" o:title=""/>
          </v:shape>
          <o:OLEObject Type="Embed" ProgID="Word.Picture.8" ShapeID="_x0000_i1025" DrawAspect="Content" ObjectID="_1637494535" r:id="rId7"/>
        </w:object>
      </w:r>
    </w:p>
    <w:p w:rsidR="00D14B6B" w:rsidRPr="00D14B6B" w:rsidRDefault="00D14B6B" w:rsidP="00D14B6B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14B6B">
        <w:rPr>
          <w:rFonts w:ascii="Times New Roman" w:hAnsi="Times New Roman" w:cs="Times New Roman"/>
          <w:b w:val="0"/>
          <w:color w:val="auto"/>
          <w:sz w:val="28"/>
          <w:szCs w:val="28"/>
        </w:rPr>
        <w:t>РЕСПУБЛИКА КРЫМ</w:t>
      </w:r>
    </w:p>
    <w:p w:rsidR="00D14B6B" w:rsidRPr="00D14B6B" w:rsidRDefault="00D14B6B" w:rsidP="00D14B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4B6B">
        <w:rPr>
          <w:rFonts w:ascii="Times New Roman" w:hAnsi="Times New Roman" w:cs="Times New Roman"/>
          <w:bCs/>
          <w:sz w:val="28"/>
          <w:szCs w:val="28"/>
        </w:rPr>
        <w:t>НИЖНЕГОРСКИЙ РАЙОН</w:t>
      </w:r>
    </w:p>
    <w:p w:rsidR="00D14B6B" w:rsidRPr="00D14B6B" w:rsidRDefault="00D14B6B" w:rsidP="00D14B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4B6B">
        <w:rPr>
          <w:rFonts w:ascii="Times New Roman" w:hAnsi="Times New Roman" w:cs="Times New Roman"/>
          <w:bCs/>
          <w:sz w:val="28"/>
          <w:szCs w:val="28"/>
        </w:rPr>
        <w:t>ЖЕМЧУЖИНСКИЙ СЕЛЬСКИЙ СОВЕТ</w:t>
      </w:r>
    </w:p>
    <w:p w:rsidR="00D14B6B" w:rsidRPr="00D14B6B" w:rsidRDefault="00D14B6B" w:rsidP="00D14B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4B6B">
        <w:rPr>
          <w:rFonts w:ascii="Times New Roman" w:hAnsi="Times New Roman" w:cs="Times New Roman"/>
          <w:bCs/>
          <w:sz w:val="28"/>
          <w:szCs w:val="28"/>
        </w:rPr>
        <w:t>__- я сессия 2 –</w:t>
      </w:r>
      <w:proofErr w:type="spellStart"/>
      <w:r w:rsidRPr="00D14B6B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D14B6B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</w:p>
    <w:p w:rsidR="00D14B6B" w:rsidRPr="00D14B6B" w:rsidRDefault="00D14B6B" w:rsidP="00D14B6B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D14B6B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proofErr w:type="gramEnd"/>
      <w:r w:rsidRPr="00D14B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 Ш Е Н И Е №__</w:t>
      </w:r>
    </w:p>
    <w:p w:rsidR="00D14B6B" w:rsidRDefault="00D14B6B" w:rsidP="00D14B6B"/>
    <w:p w:rsidR="00D14B6B" w:rsidRPr="00D14B6B" w:rsidRDefault="00D14B6B" w:rsidP="00D14B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 2019 года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 w:rsidRPr="00D14B6B">
        <w:rPr>
          <w:rFonts w:ascii="Times New Roman" w:hAnsi="Times New Roman" w:cs="Times New Roman"/>
          <w:sz w:val="28"/>
        </w:rPr>
        <w:t>с</w:t>
      </w:r>
      <w:proofErr w:type="gramEnd"/>
      <w:r w:rsidRPr="00D14B6B">
        <w:rPr>
          <w:rFonts w:ascii="Times New Roman" w:hAnsi="Times New Roman" w:cs="Times New Roman"/>
          <w:sz w:val="28"/>
        </w:rPr>
        <w:t>.</w:t>
      </w:r>
      <w:r>
        <w:rPr>
          <w:sz w:val="28"/>
        </w:rPr>
        <w:t xml:space="preserve"> </w:t>
      </w:r>
      <w:r w:rsidRPr="00D14B6B">
        <w:rPr>
          <w:rFonts w:ascii="Times New Roman" w:hAnsi="Times New Roman" w:cs="Times New Roman"/>
          <w:sz w:val="28"/>
        </w:rPr>
        <w:t>Жемчужина</w:t>
      </w:r>
    </w:p>
    <w:p w:rsidR="00D14B6B" w:rsidRDefault="00D14B6B" w:rsidP="00D14B6B">
      <w:pPr>
        <w:pStyle w:val="a6"/>
      </w:pPr>
    </w:p>
    <w:p w:rsidR="003349B2" w:rsidRPr="003349B2" w:rsidRDefault="003349B2" w:rsidP="00D14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349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 эффективном использовании земель</w:t>
      </w:r>
    </w:p>
    <w:p w:rsidR="003349B2" w:rsidRPr="003349B2" w:rsidRDefault="003349B2" w:rsidP="00D14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349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</w:p>
    <w:p w:rsidR="003349B2" w:rsidRPr="003349B2" w:rsidRDefault="00D14B6B" w:rsidP="00D14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Жемчужинское </w:t>
      </w:r>
      <w:r w:rsidR="003349B2" w:rsidRPr="003349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сельское поселение </w:t>
      </w:r>
    </w:p>
    <w:p w:rsidR="003349B2" w:rsidRPr="003349B2" w:rsidRDefault="00D14B6B" w:rsidP="00D14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Нижнегорского</w:t>
      </w:r>
      <w:r w:rsidR="003349B2" w:rsidRPr="003349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района Республики Крым </w:t>
      </w:r>
    </w:p>
    <w:p w:rsidR="003349B2" w:rsidRDefault="003349B2" w:rsidP="00D14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14B6B" w:rsidRPr="00D14B6B" w:rsidRDefault="003349B2" w:rsidP="00D14B6B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целью эффективного использования земель муницип</w:t>
      </w:r>
      <w:r w:rsidR="00D14B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ального образования Жемчужинского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D14B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Нижнегорского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Республики Крым для наполнения бюджета и развития рынка земель, руководствуясь ст.14 Федерального закона от 06.10.2003 № 131-ФЗ «Об общих принципах организации местного самоуправления в Российской Федерации», ст. 11 Земельного кодекса Российской Федерации, ст.264 Гражданского кодекса Российской Федерации, Уставом муници</w:t>
      </w:r>
      <w:r w:rsidR="00D14B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пального образования Жемчужинское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сельское поселение </w:t>
      </w:r>
      <w:r w:rsidR="00D14B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Нижнегорского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Республики Крым</w:t>
      </w:r>
      <w:proofErr w:type="gramEnd"/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«Положением об определении размера арендной платы, цены продажи, платы за сервитут, платы за проведение перераспределения земельных участков, находящихся в муниципальной собственности муницип</w:t>
      </w:r>
      <w:r w:rsidR="00D14B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ального образования Жемчужинского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D14B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Нижнегорского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Республики Крым»</w:t>
      </w:r>
      <w:r w:rsidR="00D14B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D14B6B" w:rsidRPr="00D14B6B">
        <w:rPr>
          <w:rFonts w:ascii="Times New Roman" w:hAnsi="Times New Roman" w:cs="Times New Roman"/>
          <w:sz w:val="28"/>
          <w:szCs w:val="28"/>
        </w:rPr>
        <w:t>Жемчужинский сельский совет Нижнегорского района Республики Крым</w:t>
      </w:r>
    </w:p>
    <w:p w:rsidR="00D14B6B" w:rsidRDefault="00D14B6B" w:rsidP="00D14B6B">
      <w:pPr>
        <w:pStyle w:val="a3"/>
        <w:spacing w:before="0" w:beforeAutospacing="0" w:after="0" w:afterAutospacing="0"/>
        <w:jc w:val="center"/>
        <w:rPr>
          <w:rStyle w:val="a8"/>
          <w:rFonts w:eastAsiaTheme="majorEastAsia"/>
          <w:sz w:val="28"/>
          <w:szCs w:val="28"/>
        </w:rPr>
      </w:pPr>
      <w:r w:rsidRPr="00022438">
        <w:rPr>
          <w:rStyle w:val="a8"/>
          <w:rFonts w:eastAsiaTheme="majorEastAsia"/>
          <w:sz w:val="28"/>
          <w:szCs w:val="28"/>
        </w:rPr>
        <w:t>РЕШИЛ:</w:t>
      </w:r>
    </w:p>
    <w:p w:rsidR="003349B2" w:rsidRPr="003349B2" w:rsidRDefault="003349B2" w:rsidP="00D14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9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334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3349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случае использования земельного участка под объектами собственности, приобретенными согласно гражданским правовым актам (договор купли-продажи, мены, дарения и др.), без оформленного в установленном законом порядке права на землю, на время оформления права на такой земельный участок, а также использования земельного участка под объектами, порядок оформления прав на землю для размещения которых не определен действующим законодательством, собственнику (пользователю) недвижимого имущества необходимо</w:t>
      </w:r>
      <w:proofErr w:type="gramEnd"/>
      <w:r w:rsidRPr="003349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заключи</w:t>
      </w:r>
      <w:r w:rsidR="00D14B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ть с администрацией Жемчужинского</w:t>
      </w:r>
      <w:r w:rsidRPr="003349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D14B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Нижнегорского</w:t>
      </w:r>
      <w:r w:rsidRPr="003349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Республики </w:t>
      </w:r>
      <w:r w:rsidRPr="003349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Крым Соглашение о возмещении потерь бюджета по плате за фактическое землепользование на территории муници</w:t>
      </w:r>
      <w:r w:rsidR="00D14B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пального образования Жемчужинское</w:t>
      </w:r>
      <w:r w:rsidRPr="003349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сельское поселение </w:t>
      </w:r>
      <w:r w:rsidR="00D14B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Нижнегорского</w:t>
      </w:r>
      <w:r w:rsidRPr="003349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Республики Крым.</w:t>
      </w:r>
    </w:p>
    <w:p w:rsidR="003349B2" w:rsidRPr="003349B2" w:rsidRDefault="003349B2" w:rsidP="00D14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9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Утвердить типовое Соглашение о возмещении потерь бюджета по плате за фактическое землепользование на территории муни</w:t>
      </w:r>
      <w:r w:rsidR="00D14B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ципального образования Жемчужинское</w:t>
      </w:r>
      <w:r w:rsidRPr="003349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сельское поселение </w:t>
      </w:r>
      <w:r w:rsidR="00D14B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Нижнегорского</w:t>
      </w:r>
      <w:r w:rsidRPr="003349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Республики Крым (приложение).</w:t>
      </w:r>
    </w:p>
    <w:p w:rsidR="00D14B6B" w:rsidRDefault="003349B2" w:rsidP="00D14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расчете размера возмещения потерь бюджета по плате за фактическое землепользование на территории муници</w:t>
      </w:r>
      <w:r w:rsidR="00D14B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пального образования Жемчужинское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сельское поселение </w:t>
      </w:r>
      <w:r w:rsidR="00D14B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Нижнегорского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Республики Крым руководствоваться</w:t>
      </w:r>
      <w:r w:rsidR="00D14B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14B6B"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«Положением об определении размера арендной платы, цены продажи, платы за сервитут, платы за проведение перераспределения земельных участков, находящихся в муниципальной собственности муницип</w:t>
      </w:r>
      <w:r w:rsidR="00D14B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ального образования Жемчужинского</w:t>
      </w:r>
      <w:r w:rsidR="00D14B6B"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D14B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Нижнегорского</w:t>
      </w:r>
      <w:r w:rsidR="00D14B6B"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Республики Крым»</w:t>
      </w:r>
      <w:r w:rsidR="00D14B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14B6B"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</w:p>
    <w:p w:rsidR="00D14B6B" w:rsidRPr="00D14B6B" w:rsidRDefault="00D14B6B" w:rsidP="00D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4B6B">
        <w:rPr>
          <w:rFonts w:ascii="Times New Roman" w:hAnsi="Times New Roman" w:cs="Times New Roman"/>
          <w:sz w:val="28"/>
          <w:szCs w:val="28"/>
        </w:rPr>
        <w:t>. Обнародовать настоящее решение на информационном стенде в здании администрации Жемчужинского сельского поселения Нижнегорского района Республики Крым, а также на официальном сайте в сети «Интернет» (</w:t>
      </w:r>
      <w:hyperlink r:id="rId8" w:history="1">
        <w:r w:rsidRPr="00D14B6B">
          <w:rPr>
            <w:rStyle w:val="a9"/>
            <w:rFonts w:ascii="Times New Roman" w:eastAsiaTheme="majorEastAsia" w:hAnsi="Times New Roman" w:cs="Times New Roman"/>
            <w:sz w:val="28"/>
            <w:szCs w:val="28"/>
            <w:lang w:val="en-US"/>
          </w:rPr>
          <w:t>http</w:t>
        </w:r>
        <w:r w:rsidRPr="00D14B6B">
          <w:rPr>
            <w:rStyle w:val="a9"/>
            <w:rFonts w:ascii="Times New Roman" w:eastAsiaTheme="majorEastAsia" w:hAnsi="Times New Roman" w:cs="Times New Roman"/>
            <w:sz w:val="28"/>
            <w:szCs w:val="28"/>
          </w:rPr>
          <w:t>://</w:t>
        </w:r>
        <w:proofErr w:type="spellStart"/>
        <w:r w:rsidRPr="00D14B6B">
          <w:rPr>
            <w:rStyle w:val="a9"/>
            <w:rFonts w:ascii="Times New Roman" w:eastAsiaTheme="majorEastAsia" w:hAnsi="Times New Roman" w:cs="Times New Roman"/>
            <w:sz w:val="28"/>
            <w:szCs w:val="28"/>
          </w:rPr>
          <w:t>жемчужинское</w:t>
        </w:r>
        <w:proofErr w:type="spellEnd"/>
      </w:hyperlink>
      <w:r w:rsidRPr="00D14B6B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0D14B6B">
        <w:rPr>
          <w:rFonts w:ascii="Times New Roman" w:hAnsi="Times New Roman" w:cs="Times New Roman"/>
          <w:sz w:val="28"/>
          <w:szCs w:val="28"/>
          <w:u w:val="single"/>
        </w:rPr>
        <w:t>сп</w:t>
      </w:r>
      <w:proofErr w:type="gramStart"/>
      <w:r w:rsidRPr="00D14B6B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D14B6B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D14B6B">
        <w:rPr>
          <w:rFonts w:ascii="Times New Roman" w:hAnsi="Times New Roman" w:cs="Times New Roman"/>
          <w:sz w:val="28"/>
          <w:szCs w:val="28"/>
        </w:rPr>
        <w:t>).</w:t>
      </w:r>
    </w:p>
    <w:p w:rsidR="00D14B6B" w:rsidRPr="00D14B6B" w:rsidRDefault="00D14B6B" w:rsidP="00D14B6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4B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4B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4B6B">
        <w:rPr>
          <w:rFonts w:ascii="Times New Roman" w:hAnsi="Times New Roman" w:cs="Times New Roman"/>
          <w:sz w:val="28"/>
          <w:szCs w:val="28"/>
        </w:rPr>
        <w:t xml:space="preserve"> исполнением настоящего  решения оставляю за собой.</w:t>
      </w:r>
    </w:p>
    <w:p w:rsidR="00D14B6B" w:rsidRPr="00D14B6B" w:rsidRDefault="00D14B6B" w:rsidP="00D14B6B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B6B" w:rsidRDefault="00D14B6B" w:rsidP="00D14B6B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B6B" w:rsidRDefault="00D14B6B" w:rsidP="00D14B6B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B6B" w:rsidRPr="00D14B6B" w:rsidRDefault="00D14B6B" w:rsidP="00D14B6B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B6B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D14B6B" w:rsidRPr="00D14B6B" w:rsidRDefault="00D14B6B" w:rsidP="00D14B6B">
      <w:pPr>
        <w:pStyle w:val="aa"/>
        <w:ind w:left="0"/>
        <w:rPr>
          <w:sz w:val="28"/>
          <w:szCs w:val="28"/>
        </w:rPr>
      </w:pPr>
      <w:r w:rsidRPr="00D14B6B">
        <w:rPr>
          <w:sz w:val="28"/>
          <w:szCs w:val="28"/>
        </w:rPr>
        <w:t>сельского совета – глава администрации</w:t>
      </w:r>
    </w:p>
    <w:p w:rsidR="00D14B6B" w:rsidRPr="00D14B6B" w:rsidRDefault="00D14B6B" w:rsidP="00D14B6B">
      <w:pPr>
        <w:pStyle w:val="aa"/>
        <w:ind w:left="0"/>
        <w:rPr>
          <w:sz w:val="28"/>
          <w:szCs w:val="28"/>
        </w:rPr>
      </w:pPr>
      <w:r w:rsidRPr="00D14B6B">
        <w:rPr>
          <w:sz w:val="28"/>
          <w:szCs w:val="28"/>
        </w:rPr>
        <w:t>Жемчужинского сельского поселения</w:t>
      </w:r>
      <w:r w:rsidRPr="00D14B6B">
        <w:rPr>
          <w:sz w:val="28"/>
          <w:szCs w:val="28"/>
        </w:rPr>
        <w:tab/>
      </w:r>
      <w:r w:rsidRPr="00D14B6B">
        <w:rPr>
          <w:sz w:val="28"/>
          <w:szCs w:val="28"/>
        </w:rPr>
        <w:tab/>
      </w:r>
      <w:r w:rsidRPr="00D14B6B">
        <w:rPr>
          <w:sz w:val="28"/>
          <w:szCs w:val="28"/>
        </w:rPr>
        <w:tab/>
      </w:r>
      <w:r w:rsidRPr="00D14B6B">
        <w:rPr>
          <w:sz w:val="28"/>
          <w:szCs w:val="28"/>
        </w:rPr>
        <w:tab/>
      </w:r>
      <w:r w:rsidRPr="00D14B6B">
        <w:rPr>
          <w:sz w:val="28"/>
          <w:szCs w:val="28"/>
        </w:rPr>
        <w:tab/>
      </w:r>
      <w:proofErr w:type="spellStart"/>
      <w:r w:rsidRPr="00D14B6B">
        <w:rPr>
          <w:sz w:val="28"/>
          <w:szCs w:val="28"/>
        </w:rPr>
        <w:t>С.И.Чупиков</w:t>
      </w:r>
      <w:proofErr w:type="spellEnd"/>
    </w:p>
    <w:p w:rsidR="003349B2" w:rsidRPr="00D14B6B" w:rsidRDefault="003349B2" w:rsidP="00D14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349B2" w:rsidRDefault="003349B2" w:rsidP="003349B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3349B2" w:rsidRDefault="003349B2" w:rsidP="003349B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3349B2" w:rsidRDefault="003349B2" w:rsidP="003349B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3349B2" w:rsidRDefault="003349B2" w:rsidP="003349B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3349B2" w:rsidRDefault="003349B2" w:rsidP="003349B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62909" w:rsidRDefault="00862909" w:rsidP="0086290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</w:t>
      </w:r>
    </w:p>
    <w:p w:rsidR="00862909" w:rsidRDefault="00862909" w:rsidP="0086290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62909" w:rsidRDefault="00862909" w:rsidP="0086290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14B6B" w:rsidRDefault="00862909" w:rsidP="0086290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</w:t>
      </w:r>
    </w:p>
    <w:p w:rsidR="00D14B6B" w:rsidRDefault="00D14B6B" w:rsidP="0086290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14B6B" w:rsidRDefault="00D14B6B" w:rsidP="0086290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14B6B" w:rsidRDefault="00D14B6B" w:rsidP="0086290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14B6B" w:rsidRDefault="00D14B6B" w:rsidP="0086290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3349B2" w:rsidRDefault="003349B2" w:rsidP="003349B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14B6B" w:rsidRDefault="00D14B6B" w:rsidP="003349B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14B6B" w:rsidRDefault="00D14B6B" w:rsidP="003349B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14B6B" w:rsidRDefault="00D14B6B" w:rsidP="003349B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14B6B" w:rsidRPr="00D14B6B" w:rsidRDefault="00D14B6B" w:rsidP="00D14B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D14B6B">
        <w:rPr>
          <w:rFonts w:ascii="Times New Roman" w:hAnsi="Times New Roman" w:cs="Times New Roman"/>
          <w:spacing w:val="-4"/>
        </w:rPr>
        <w:lastRenderedPageBreak/>
        <w:t>Приложение</w:t>
      </w:r>
      <w:r w:rsidRPr="00D14B6B">
        <w:rPr>
          <w:rFonts w:ascii="Times New Roman" w:hAnsi="Times New Roman" w:cs="Times New Roman"/>
          <w:spacing w:val="-1"/>
        </w:rPr>
        <w:t xml:space="preserve"> к решению</w:t>
      </w:r>
    </w:p>
    <w:p w:rsidR="00D14B6B" w:rsidRPr="00D14B6B" w:rsidRDefault="00D14B6B" w:rsidP="00D14B6B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spacing w:val="-1"/>
        </w:rPr>
      </w:pPr>
      <w:r w:rsidRPr="00D14B6B">
        <w:rPr>
          <w:rFonts w:ascii="Times New Roman" w:hAnsi="Times New Roman" w:cs="Times New Roman"/>
          <w:spacing w:val="-1"/>
        </w:rPr>
        <w:t>-й сессии 2-го созыва Жемчужинского сельского совета Нижнегорского района Республики Крым</w:t>
      </w:r>
    </w:p>
    <w:p w:rsidR="00D14B6B" w:rsidRPr="00D14B6B" w:rsidRDefault="00D14B6B" w:rsidP="00D14B6B">
      <w:pPr>
        <w:jc w:val="right"/>
        <w:rPr>
          <w:rFonts w:ascii="Times New Roman" w:hAnsi="Times New Roman" w:cs="Times New Roman"/>
          <w:b/>
          <w:spacing w:val="-1"/>
        </w:rPr>
      </w:pPr>
      <w:r w:rsidRPr="00D14B6B">
        <w:rPr>
          <w:rFonts w:ascii="Times New Roman" w:hAnsi="Times New Roman" w:cs="Times New Roman"/>
        </w:rPr>
        <w:t>от  _____________ 2019 г. № ______</w:t>
      </w:r>
    </w:p>
    <w:p w:rsidR="00D14B6B" w:rsidRDefault="00D14B6B" w:rsidP="003349B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49B2" w:rsidRPr="003349B2" w:rsidRDefault="003349B2" w:rsidP="003349B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СОГЛАШЕНИЕ</w:t>
      </w:r>
    </w:p>
    <w:p w:rsidR="003349B2" w:rsidRDefault="003349B2" w:rsidP="00480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возмещении потерь бюджета по плате за фактическое землепользование на территории муницип</w:t>
      </w:r>
      <w:r w:rsidR="004806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ального образования Жемчужинское 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сельское поселение</w:t>
      </w:r>
      <w:r w:rsidRPr="003349B2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="00D14B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Нижнегорского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Республики Крым</w:t>
      </w:r>
    </w:p>
    <w:p w:rsidR="003349B2" w:rsidRDefault="003349B2" w:rsidP="00193A4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 w:rsidR="001D0E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от «___» ____</w:t>
      </w:r>
      <w:r w:rsidR="001D0E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20___ года</w:t>
      </w:r>
    </w:p>
    <w:p w:rsidR="003349B2" w:rsidRPr="003349B2" w:rsidRDefault="003349B2" w:rsidP="00480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Настоящее соглашение составлено согл</w:t>
      </w:r>
      <w:r w:rsidR="00D76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асно решению сессии Жемчужинского</w:t>
      </w:r>
      <w:r w:rsidRPr="003349B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с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ельского совета от «</w:t>
      </w:r>
      <w:r w:rsidR="00D76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</w:t>
      </w:r>
      <w:r w:rsidR="00193A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»___________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</w:t>
      </w:r>
      <w:r w:rsidR="00193A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____г. №______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нижеследующем:</w:t>
      </w:r>
    </w:p>
    <w:p w:rsidR="003349B2" w:rsidRPr="003349B2" w:rsidRDefault="003349B2" w:rsidP="00480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Землепользователь:</w:t>
      </w:r>
      <w:r w:rsidRPr="003349B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_______</w:t>
      </w:r>
      <w:r w:rsidR="0086290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__________________</w:t>
      </w:r>
      <w:r w:rsidR="00193A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используемый</w:t>
      </w:r>
      <w:r w:rsidRPr="00334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земельный участок по адресу:</w:t>
      </w:r>
      <w:r w:rsidR="00193A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с.______________________, ул._______________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</w:t>
      </w:r>
      <w:r w:rsidRPr="00334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объектом собственности согласно</w:t>
      </w:r>
      <w:r w:rsidRPr="003349B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_______</w:t>
      </w:r>
      <w:r w:rsidR="00193A4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________________,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площадью _________</w:t>
      </w:r>
      <w:proofErr w:type="spellStart"/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.,</w:t>
      </w:r>
      <w:r w:rsidRPr="00334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обязуется выплатить на расчетный</w:t>
      </w:r>
      <w:r w:rsidR="00193A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счет администрации Жемчужинского 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D14B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Нижнегорского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Республики</w:t>
      </w:r>
      <w:r w:rsidRPr="00334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Крым сумму, эквивалентную размеру арендной платы рублей в</w:t>
      </w:r>
      <w:r w:rsidRPr="00334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месяц с учетом индекса инфляции за фактическое землепользование за период с</w:t>
      </w:r>
      <w:r w:rsidRPr="00334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«_____»__________20____г. до даты государственной регистрации права на</w:t>
      </w:r>
      <w:r w:rsidRPr="00334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вышеуказанный земельный участок или на период</w:t>
      </w:r>
      <w:proofErr w:type="gramEnd"/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действия</w:t>
      </w:r>
      <w:proofErr w:type="gramEnd"/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разрешения</w:t>
      </w:r>
      <w:proofErr w:type="gramEnd"/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осуществление предпринимательской деятельности.</w:t>
      </w:r>
    </w:p>
    <w:p w:rsidR="003349B2" w:rsidRPr="003349B2" w:rsidRDefault="003349B2" w:rsidP="00480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наличии оплаты земельного налога за аналогичный период по настоящему земельному участку (что подтверждается справкой территориального органа налоговой службы), сумма оплаты, предусмотренная в п.1 Соглашения, уменьшается на сумму оплаты земельного налога.</w:t>
      </w:r>
    </w:p>
    <w:p w:rsidR="003349B2" w:rsidRPr="003349B2" w:rsidRDefault="003349B2" w:rsidP="00480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Соглашение подписывается с одной стороны собственником земель: муници</w:t>
      </w:r>
      <w:r w:rsidR="00193A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пальным образованием Жемчужинским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сельским поселением </w:t>
      </w:r>
      <w:r w:rsidR="00D14B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Нижнегорского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Республики Крым </w:t>
      </w:r>
      <w:r w:rsidR="00193A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лице председателя Жемчужинского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совета — </w:t>
      </w:r>
      <w:r w:rsidR="00193A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главы администрации Жемчужинского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D14B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Нижнегорского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Республики Крым, и с другой стороны землепользователем (его представителем по доверенности).</w:t>
      </w:r>
    </w:p>
    <w:p w:rsidR="003349B2" w:rsidRPr="003349B2" w:rsidRDefault="003349B2" w:rsidP="00480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Соглашение действует до момента государственной регистрации права на земельный участок.</w:t>
      </w:r>
    </w:p>
    <w:p w:rsidR="003349B2" w:rsidRDefault="003349B2" w:rsidP="00480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Соглашение составлено в двух экземплярах, которые имеют одинаковую юридическую силу.</w:t>
      </w:r>
    </w:p>
    <w:p w:rsidR="003349B2" w:rsidRPr="00193A46" w:rsidRDefault="003349B2" w:rsidP="00480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93A4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Собственник земель: </w:t>
      </w:r>
      <w:r w:rsidR="00193A46" w:rsidRPr="00193A4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  <w:r w:rsidRPr="00193A4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Землепользователь</w:t>
      </w:r>
      <w:r w:rsidR="00193A46" w:rsidRPr="00193A4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193A46" w:rsidRDefault="003349B2" w:rsidP="00480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</w:t>
      </w:r>
      <w:r w:rsidR="00193A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ипальное образование </w:t>
      </w:r>
    </w:p>
    <w:p w:rsidR="00193A46" w:rsidRDefault="00193A46" w:rsidP="00480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Жемчужинское</w:t>
      </w:r>
      <w:r w:rsidR="003349B2"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сельское поселение </w:t>
      </w:r>
    </w:p>
    <w:p w:rsidR="003349B2" w:rsidRPr="003349B2" w:rsidRDefault="00D14B6B" w:rsidP="00480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Нижнегорского</w:t>
      </w:r>
      <w:r w:rsidR="003349B2"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Республики Крым</w:t>
      </w:r>
    </w:p>
    <w:p w:rsidR="00193A46" w:rsidRDefault="003349B2" w:rsidP="00193A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Подпись </w:t>
      </w:r>
      <w:r w:rsidR="00193A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Ф.И.О.</w:t>
      </w:r>
      <w:r w:rsidR="00193A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                         </w:t>
      </w:r>
      <w:r w:rsidR="00193A46"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Подпись</w:t>
      </w:r>
      <w:r w:rsidR="00193A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</w:t>
      </w:r>
      <w:r w:rsidR="00193A46"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Ф.И.О.</w:t>
      </w:r>
    </w:p>
    <w:p w:rsidR="003349B2" w:rsidRDefault="003349B2" w:rsidP="00193A46">
      <w:pPr>
        <w:shd w:val="clear" w:color="auto" w:fill="FFFFFF"/>
        <w:tabs>
          <w:tab w:val="left" w:pos="610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2909" w:rsidRDefault="00862909" w:rsidP="00480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3A46" w:rsidRDefault="00193A46" w:rsidP="00480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3A46" w:rsidRDefault="003349B2" w:rsidP="00480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Пояснительная записк</w:t>
      </w:r>
      <w:r w:rsidR="00193A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</w:t>
      </w:r>
    </w:p>
    <w:p w:rsidR="003349B2" w:rsidRDefault="00193A46" w:rsidP="00480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проекту решения Жемчужинского</w:t>
      </w:r>
      <w:r w:rsidR="003349B2"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совета</w:t>
      </w:r>
    </w:p>
    <w:p w:rsidR="00193A46" w:rsidRPr="003349B2" w:rsidRDefault="00193A46" w:rsidP="00480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Нижнегорского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Республики Крым</w:t>
      </w:r>
    </w:p>
    <w:p w:rsidR="003349B2" w:rsidRDefault="003349B2" w:rsidP="00480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«Об эффективности использования земель муниципального образования </w:t>
      </w:r>
      <w:r w:rsidR="008629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193A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Жемчужинского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D14B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Нижнегорского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Республики Крым»</w:t>
      </w:r>
    </w:p>
    <w:p w:rsidR="00F33B44" w:rsidRDefault="00F33B44" w:rsidP="00F33B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3349B2" w:rsidRPr="003349B2" w:rsidRDefault="003349B2" w:rsidP="00F33B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B44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bdr w:val="none" w:sz="0" w:space="0" w:color="auto" w:frame="1"/>
          <w:lang w:eastAsia="ru-RU"/>
        </w:rPr>
        <w:t>1.</w:t>
      </w:r>
      <w:r w:rsidRPr="00334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F33B4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Обоснование необходимости принятия решения</w:t>
      </w:r>
    </w:p>
    <w:p w:rsidR="003349B2" w:rsidRPr="003349B2" w:rsidRDefault="003349B2" w:rsidP="00F33B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193A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роект решения Жемчужинского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совета </w:t>
      </w:r>
      <w:r w:rsidR="00D14B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Нижнегорского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Республики Крым подготовлен с целью эффективного использования земель муницип</w:t>
      </w:r>
      <w:r w:rsidR="00193A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ального образования Жемчужинского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D14B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Нижнегорского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Республики Крым для наполнения бюджета и развития рынка земель, руководствуясь ст.14 Федерального закона от 06.10.2003 № 131-ФЗ «Об общих принципах организации местного самоуправления в Российской Федерации», ст.11 Земельного кодекса Российской Федерации, ст.264 Гражданского кодекса Российской Федерации</w:t>
      </w:r>
      <w:proofErr w:type="gramEnd"/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Уставом муници</w:t>
      </w:r>
      <w:r w:rsidR="00193A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пального образования Жемчужинское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сельское поселение </w:t>
      </w:r>
      <w:r w:rsidR="00D14B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Нижнегорского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Республики Крым, «Положением об определении размера арендной платы, цены продажи, платы за сервитут, платы за проведение перераспределения земельных участков, находящихся в муниципальной собственности муницип</w:t>
      </w:r>
      <w:r w:rsidR="00193A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ального образования Жемчужинского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D14B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Нижнегорского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Республики Крым»</w:t>
      </w:r>
    </w:p>
    <w:p w:rsidR="00F33B44" w:rsidRDefault="00F33B44" w:rsidP="00F33B44">
      <w:pPr>
        <w:shd w:val="clear" w:color="auto" w:fill="FFFFFF"/>
        <w:spacing w:after="0" w:line="240" w:lineRule="auto"/>
        <w:ind w:left="-90" w:hanging="52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3B44" w:rsidRDefault="00F33B44" w:rsidP="00F33B44">
      <w:pPr>
        <w:shd w:val="clear" w:color="auto" w:fill="FFFFFF"/>
        <w:spacing w:after="0" w:line="240" w:lineRule="auto"/>
        <w:ind w:left="-90" w:hanging="5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2. Цель и задачи принятия решения</w:t>
      </w:r>
    </w:p>
    <w:p w:rsidR="003349B2" w:rsidRPr="003349B2" w:rsidRDefault="003349B2" w:rsidP="00F33B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Эффективное использование земель </w:t>
      </w:r>
      <w:r w:rsidR="00F33B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</w:t>
      </w:r>
      <w:r w:rsidR="00F33B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ального образования Жемчужинского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D14B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Нижнегорского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Республики Крым для наполнения бюджета и развития рынка земель.</w:t>
      </w:r>
    </w:p>
    <w:p w:rsidR="00F33B44" w:rsidRDefault="00F33B44" w:rsidP="00F33B44">
      <w:pPr>
        <w:shd w:val="clear" w:color="auto" w:fill="FFFFFF"/>
        <w:spacing w:after="0" w:line="240" w:lineRule="auto"/>
        <w:ind w:left="-9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49B2" w:rsidRPr="003349B2" w:rsidRDefault="00F33B44" w:rsidP="00F33B44">
      <w:pPr>
        <w:shd w:val="clear" w:color="auto" w:fill="FFFFFF"/>
        <w:spacing w:after="0" w:line="240" w:lineRule="auto"/>
        <w:ind w:left="-9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3B4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349B2" w:rsidRPr="00F33B4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Общая характеристика и основные положения проекта решения</w:t>
      </w:r>
    </w:p>
    <w:p w:rsidR="003349B2" w:rsidRPr="003349B2" w:rsidRDefault="003349B2" w:rsidP="00F33B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Решением предусматривается: </w:t>
      </w:r>
      <w:proofErr w:type="gramStart"/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использования земельного участка под объектами собственности, приобретенных согласно гражданским правовым актам (договор купли продажи, мены, дарения и др.), без оформленного в установленном законом порядке права на землю, на время оформления права на такой земельный участок, а также использования земельного участка под объектами, порядок оформления прав на землю для размещения которых не определен действующим законодательством заключение Соглашения о возмещении</w:t>
      </w:r>
      <w:proofErr w:type="gramEnd"/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потерь бюджета по плате за фактическое землепользование на территории</w:t>
      </w:r>
      <w:r w:rsidR="00F33B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Жемчужинского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D14B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Нижнегорского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Республики Крым.</w:t>
      </w:r>
    </w:p>
    <w:p w:rsidR="003349B2" w:rsidRPr="003349B2" w:rsidRDefault="003349B2" w:rsidP="00480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Состояние нормативно-правовой базы в данной сфере правового регулирования:</w:t>
      </w:r>
    </w:p>
    <w:p w:rsidR="003349B2" w:rsidRPr="003349B2" w:rsidRDefault="003349B2" w:rsidP="0048069A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Федерации»,</w:t>
      </w:r>
    </w:p>
    <w:p w:rsidR="003349B2" w:rsidRPr="003349B2" w:rsidRDefault="003349B2" w:rsidP="0048069A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Земельный кодекс Российской Федерации,</w:t>
      </w:r>
    </w:p>
    <w:p w:rsidR="003349B2" w:rsidRPr="003349B2" w:rsidRDefault="003349B2" w:rsidP="0048069A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Гражданский кодекс Российской Федерации,</w:t>
      </w:r>
    </w:p>
    <w:p w:rsidR="00862909" w:rsidRDefault="00862909" w:rsidP="00480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3B44" w:rsidRDefault="00F33B44" w:rsidP="00F33B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3B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r w:rsidR="003349B2" w:rsidRPr="00F33B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Финансово-экономическое обоснование</w:t>
      </w:r>
    </w:p>
    <w:p w:rsidR="003349B2" w:rsidRPr="003349B2" w:rsidRDefault="003349B2" w:rsidP="00F33B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Принятие указанного решения не требует расходов из бюджета муниципального образования.</w:t>
      </w:r>
    </w:p>
    <w:p w:rsidR="00F33B44" w:rsidRDefault="00F33B44" w:rsidP="00F33B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49B2" w:rsidRPr="00F33B44" w:rsidRDefault="003349B2" w:rsidP="00F33B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33B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5.</w:t>
      </w:r>
      <w:r w:rsidRPr="00F33B4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 Прогноз </w:t>
      </w:r>
      <w:r w:rsidRPr="00F33B4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социально-экономических и других</w:t>
      </w:r>
      <w:r w:rsidR="00F33B4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последствий принятия акта</w:t>
      </w:r>
    </w:p>
    <w:p w:rsidR="003349B2" w:rsidRPr="003349B2" w:rsidRDefault="003349B2" w:rsidP="00F33B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Принятие данного решения позволит избежать потерь в б</w:t>
      </w:r>
      <w:r w:rsidR="00F33B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юджет администрации Жемчужинского</w:t>
      </w:r>
      <w:bookmarkStart w:id="0" w:name="_GoBack"/>
      <w:bookmarkEnd w:id="0"/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D14B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Нижнегорского</w:t>
      </w:r>
      <w:r w:rsidRPr="003349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Республики Крым от оплаты за фактическое землепользование собственниками (пользователями) объектов недвижимого имущества до оформления прав на земельные участки или на период действия разрешения на осуществление предпринимательской деятельности.</w:t>
      </w:r>
    </w:p>
    <w:p w:rsidR="00263BE4" w:rsidRPr="003349B2" w:rsidRDefault="00263BE4" w:rsidP="004806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3BE4" w:rsidRPr="003349B2" w:rsidSect="0086290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509CA"/>
    <w:multiLevelType w:val="multilevel"/>
    <w:tmpl w:val="870AF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C7452"/>
    <w:multiLevelType w:val="multilevel"/>
    <w:tmpl w:val="81E6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38"/>
    <w:rsid w:val="00193A46"/>
    <w:rsid w:val="001D0EA0"/>
    <w:rsid w:val="00263BE4"/>
    <w:rsid w:val="003349B2"/>
    <w:rsid w:val="0048069A"/>
    <w:rsid w:val="00862909"/>
    <w:rsid w:val="00D14B6B"/>
    <w:rsid w:val="00D7601D"/>
    <w:rsid w:val="00E43938"/>
    <w:rsid w:val="00F3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B6B"/>
    <w:pPr>
      <w:keepNext/>
      <w:keepLines/>
      <w:suppressAutoHyphen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9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14B6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paragraph" w:styleId="a6">
    <w:name w:val="Body Text"/>
    <w:basedOn w:val="a"/>
    <w:link w:val="a7"/>
    <w:rsid w:val="00D14B6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14B6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8">
    <w:name w:val="Strong"/>
    <w:qFormat/>
    <w:rsid w:val="00D14B6B"/>
    <w:rPr>
      <w:b/>
      <w:bCs/>
    </w:rPr>
  </w:style>
  <w:style w:type="character" w:styleId="a9">
    <w:name w:val="Hyperlink"/>
    <w:uiPriority w:val="99"/>
    <w:unhideWhenUsed/>
    <w:rsid w:val="00D14B6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14B6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14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B6B"/>
    <w:pPr>
      <w:keepNext/>
      <w:keepLines/>
      <w:suppressAutoHyphen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9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14B6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paragraph" w:styleId="a6">
    <w:name w:val="Body Text"/>
    <w:basedOn w:val="a"/>
    <w:link w:val="a7"/>
    <w:rsid w:val="00D14B6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14B6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8">
    <w:name w:val="Strong"/>
    <w:qFormat/>
    <w:rsid w:val="00D14B6B"/>
    <w:rPr>
      <w:b/>
      <w:bCs/>
    </w:rPr>
  </w:style>
  <w:style w:type="character" w:styleId="a9">
    <w:name w:val="Hyperlink"/>
    <w:uiPriority w:val="99"/>
    <w:unhideWhenUsed/>
    <w:rsid w:val="00D14B6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14B6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14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1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77;&#1084;&#1095;&#1091;&#1078;&#1080;&#1085;&#1089;&#1082;&#1086;&#1077;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 O.P.</dc:creator>
  <cp:keywords/>
  <dc:description/>
  <cp:lastModifiedBy>Admin</cp:lastModifiedBy>
  <cp:revision>5</cp:revision>
  <cp:lastPrinted>2019-11-11T12:18:00Z</cp:lastPrinted>
  <dcterms:created xsi:type="dcterms:W3CDTF">2019-11-11T11:54:00Z</dcterms:created>
  <dcterms:modified xsi:type="dcterms:W3CDTF">2019-12-10T11:49:00Z</dcterms:modified>
</cp:coreProperties>
</file>